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C9B6" w14:textId="07289CA8" w:rsidR="00072BB2" w:rsidRDefault="00072BB2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Trauma Informed Care Literature Review</w:t>
      </w:r>
    </w:p>
    <w:p w14:paraId="0713CD61" w14:textId="1D4F61EA" w:rsidR="00C67FFC" w:rsidRDefault="00C67FFC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 Dillavou &amp; Michael LaForest</w:t>
      </w:r>
    </w:p>
    <w:p w14:paraId="34322C45" w14:textId="096C053C" w:rsidR="00072BB2" w:rsidRDefault="00EE1F82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8/</w:t>
      </w:r>
      <w:r w:rsidR="00C67FFC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/2021</w:t>
      </w:r>
    </w:p>
    <w:p w14:paraId="347748CB" w14:textId="77777777" w:rsidR="0022524C" w:rsidRDefault="0022524C" w:rsidP="2D47E3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78E63" w14:textId="2EBB371B" w:rsidR="0017175F" w:rsidRDefault="038F8009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Trauma is </w:t>
      </w:r>
      <w:r w:rsidR="525A168B" w:rsidRPr="31F497A8">
        <w:rPr>
          <w:rFonts w:ascii="Times New Roman" w:eastAsia="Times New Roman" w:hAnsi="Times New Roman" w:cs="Times New Roman"/>
          <w:sz w:val="24"/>
          <w:szCs w:val="24"/>
        </w:rPr>
        <w:t>defined as an event or series of events that are emotionally or physically harmful and have lasting mental, physical, social, and emotional effects.</w:t>
      </w:r>
      <w:r w:rsidR="46B2F0F5" w:rsidRPr="31F497A8">
        <w:rPr>
          <w:rFonts w:ascii="Times New Roman" w:eastAsia="Times New Roman" w:hAnsi="Times New Roman" w:cs="Times New Roman"/>
          <w:sz w:val="24"/>
          <w:szCs w:val="24"/>
        </w:rPr>
        <w:t xml:space="preserve">  T</w:t>
      </w:r>
      <w:r w:rsidR="222E3A2A" w:rsidRPr="31F497A8">
        <w:rPr>
          <w:rFonts w:ascii="Times New Roman" w:eastAsia="Times New Roman" w:hAnsi="Times New Roman" w:cs="Times New Roman"/>
          <w:sz w:val="24"/>
          <w:szCs w:val="24"/>
        </w:rPr>
        <w:t>rauma informed care</w:t>
      </w:r>
      <w:r w:rsidR="002BBF6F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E4EABB" w:rsidRPr="31F497A8">
        <w:rPr>
          <w:rFonts w:ascii="Times New Roman" w:eastAsia="Times New Roman" w:hAnsi="Times New Roman" w:cs="Times New Roman"/>
          <w:sz w:val="24"/>
          <w:szCs w:val="24"/>
        </w:rPr>
        <w:t>(TIC)</w:t>
      </w:r>
      <w:r w:rsidR="222E3A2A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B2F0F5" w:rsidRPr="31F497A8">
        <w:rPr>
          <w:rFonts w:ascii="Times New Roman" w:eastAsia="Times New Roman" w:hAnsi="Times New Roman" w:cs="Times New Roman"/>
          <w:sz w:val="24"/>
          <w:szCs w:val="24"/>
        </w:rPr>
        <w:t>attempts to help individuals process and mitigate</w:t>
      </w:r>
      <w:r w:rsidR="222E3A2A" w:rsidRPr="31F497A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20AE5BC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A6C7418" w:rsidRPr="31F497A8">
        <w:rPr>
          <w:rFonts w:ascii="Times New Roman" w:eastAsia="Times New Roman" w:hAnsi="Times New Roman" w:cs="Times New Roman"/>
          <w:sz w:val="24"/>
          <w:szCs w:val="24"/>
        </w:rPr>
        <w:t>impact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>s</w:t>
      </w:r>
      <w:r w:rsidR="0A6C7418" w:rsidRPr="31F497A8">
        <w:rPr>
          <w:rFonts w:ascii="Times New Roman" w:eastAsia="Times New Roman" w:hAnsi="Times New Roman" w:cs="Times New Roman"/>
          <w:sz w:val="24"/>
          <w:szCs w:val="24"/>
        </w:rPr>
        <w:t xml:space="preserve"> of trauma</w:t>
      </w:r>
      <w:r w:rsidR="46B2F0F5" w:rsidRPr="31F497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A6C7418" w:rsidRPr="31F497A8">
        <w:rPr>
          <w:rFonts w:ascii="Times New Roman" w:eastAsia="Times New Roman" w:hAnsi="Times New Roman" w:cs="Times New Roman"/>
          <w:sz w:val="24"/>
          <w:szCs w:val="24"/>
        </w:rPr>
        <w:t xml:space="preserve"> practices 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are currently used </w:t>
      </w:r>
      <w:r w:rsidR="636D04F9" w:rsidRPr="31F497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B2F0F5" w:rsidRPr="31F497A8">
        <w:rPr>
          <w:rFonts w:ascii="Times New Roman" w:eastAsia="Times New Roman" w:hAnsi="Times New Roman" w:cs="Times New Roman"/>
          <w:sz w:val="24"/>
          <w:szCs w:val="24"/>
        </w:rPr>
        <w:t xml:space="preserve">a variety of fields </w:t>
      </w:r>
      <w:r w:rsidR="435E03B4" w:rsidRPr="31F497A8">
        <w:rPr>
          <w:rFonts w:ascii="Times New Roman" w:eastAsia="Times New Roman" w:hAnsi="Times New Roman" w:cs="Times New Roman"/>
          <w:sz w:val="24"/>
          <w:szCs w:val="24"/>
        </w:rPr>
        <w:t xml:space="preserve">where individuals are likely to have experienced trauma, </w:t>
      </w:r>
      <w:r w:rsidR="0A6C7418" w:rsidRPr="31F497A8">
        <w:rPr>
          <w:rFonts w:ascii="Times New Roman" w:eastAsia="Times New Roman" w:hAnsi="Times New Roman" w:cs="Times New Roman"/>
          <w:sz w:val="24"/>
          <w:szCs w:val="24"/>
        </w:rPr>
        <w:t xml:space="preserve">such as </w:t>
      </w:r>
      <w:r w:rsidR="5D4B4AEB" w:rsidRPr="31F497A8">
        <w:rPr>
          <w:rFonts w:ascii="Times New Roman" w:eastAsia="Times New Roman" w:hAnsi="Times New Roman" w:cs="Times New Roman"/>
          <w:sz w:val="24"/>
          <w:szCs w:val="24"/>
        </w:rPr>
        <w:t xml:space="preserve">physical and </w:t>
      </w:r>
      <w:r w:rsidR="0A6C7418" w:rsidRPr="31F497A8">
        <w:rPr>
          <w:rFonts w:ascii="Times New Roman" w:eastAsia="Times New Roman" w:hAnsi="Times New Roman" w:cs="Times New Roman"/>
          <w:sz w:val="24"/>
          <w:szCs w:val="24"/>
        </w:rPr>
        <w:t xml:space="preserve">behavioral health, </w:t>
      </w:r>
      <w:r w:rsidR="6347868E" w:rsidRPr="31F497A8">
        <w:rPr>
          <w:rFonts w:ascii="Times New Roman" w:eastAsia="Times New Roman" w:hAnsi="Times New Roman" w:cs="Times New Roman"/>
          <w:sz w:val="24"/>
          <w:szCs w:val="24"/>
        </w:rPr>
        <w:t>disability services,</w:t>
      </w:r>
      <w:r w:rsidR="435E03B4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4E8786" w:rsidRPr="31F497A8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36D04F9" w:rsidRPr="31F497A8">
        <w:rPr>
          <w:rFonts w:ascii="Times New Roman" w:eastAsia="Times New Roman" w:hAnsi="Times New Roman" w:cs="Times New Roman"/>
          <w:sz w:val="24"/>
          <w:szCs w:val="24"/>
        </w:rPr>
        <w:t>and corrections</w:t>
      </w:r>
      <w:r w:rsidR="76C3F5E2" w:rsidRPr="31F497A8">
        <w:rPr>
          <w:rFonts w:ascii="Times New Roman" w:eastAsia="Times New Roman" w:hAnsi="Times New Roman" w:cs="Times New Roman"/>
          <w:sz w:val="24"/>
          <w:szCs w:val="24"/>
        </w:rPr>
        <w:t xml:space="preserve">.  However, evidence on the effects of these practices </w:t>
      </w:r>
      <w:r w:rsidR="4FC67D14" w:rsidRPr="31F497A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A29B05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5986458" w:rsidRPr="31F497A8">
        <w:rPr>
          <w:rFonts w:ascii="Times New Roman" w:eastAsia="Times New Roman" w:hAnsi="Times New Roman" w:cs="Times New Roman"/>
          <w:sz w:val="24"/>
          <w:szCs w:val="24"/>
        </w:rPr>
        <w:t xml:space="preserve">somewhat </w:t>
      </w:r>
      <w:r w:rsidR="00A29B05" w:rsidRPr="31F497A8">
        <w:rPr>
          <w:rFonts w:ascii="Times New Roman" w:eastAsia="Times New Roman" w:hAnsi="Times New Roman" w:cs="Times New Roman"/>
          <w:sz w:val="24"/>
          <w:szCs w:val="24"/>
        </w:rPr>
        <w:t xml:space="preserve">scarce 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(Purtle 2018, </w:t>
      </w:r>
      <w:r w:rsidR="76C3F5E2" w:rsidRPr="31F497A8">
        <w:rPr>
          <w:rFonts w:ascii="Times New Roman" w:eastAsia="Times New Roman" w:hAnsi="Times New Roman" w:cs="Times New Roman"/>
          <w:sz w:val="24"/>
          <w:szCs w:val="24"/>
        </w:rPr>
        <w:t xml:space="preserve">Melz et al. 2019, </w:t>
      </w:r>
      <w:r w:rsidR="00A29B05" w:rsidRPr="31F497A8">
        <w:rPr>
          <w:rFonts w:ascii="Times New Roman" w:eastAsia="Times New Roman" w:hAnsi="Times New Roman" w:cs="Times New Roman"/>
          <w:sz w:val="24"/>
          <w:szCs w:val="24"/>
        </w:rPr>
        <w:t>Tau 2020</w:t>
      </w:r>
      <w:r w:rsidR="76C3F5E2" w:rsidRPr="31F497A8">
        <w:rPr>
          <w:rFonts w:ascii="Times New Roman" w:eastAsia="Times New Roman" w:hAnsi="Times New Roman" w:cs="Times New Roman"/>
          <w:sz w:val="24"/>
          <w:szCs w:val="24"/>
        </w:rPr>
        <w:t>, Han et al 2021, Najavits &amp; Hien 2013, Gobeil et al 2016, Zettler et al 2020,</w:t>
      </w:r>
      <w:r w:rsidR="76C3F5E2">
        <w:t xml:space="preserve"> </w:t>
      </w:r>
      <w:r w:rsidR="76C3F5E2" w:rsidRPr="31F497A8">
        <w:rPr>
          <w:rFonts w:ascii="Times New Roman" w:eastAsia="Times New Roman" w:hAnsi="Times New Roman" w:cs="Times New Roman"/>
          <w:sz w:val="24"/>
          <w:szCs w:val="24"/>
        </w:rPr>
        <w:t>Williams &amp; Frey 2018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49F89C9" w14:textId="6E9369F8" w:rsidR="32A03BA0" w:rsidRDefault="636D04F9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 w:rsidRPr="31F497A8">
        <w:rPr>
          <w:rFonts w:ascii="Times New Roman" w:eastAsia="Times New Roman" w:hAnsi="Times New Roman" w:cs="Times New Roman"/>
          <w:sz w:val="24"/>
          <w:szCs w:val="24"/>
        </w:rPr>
        <w:t>In the corrections setting, t</w:t>
      </w:r>
      <w:r w:rsidR="46B2F0F5" w:rsidRPr="31F497A8">
        <w:rPr>
          <w:rFonts w:ascii="Times New Roman" w:eastAsia="Times New Roman" w:hAnsi="Times New Roman" w:cs="Times New Roman"/>
          <w:sz w:val="24"/>
          <w:szCs w:val="24"/>
        </w:rPr>
        <w:t xml:space="preserve">he benefit of </w:t>
      </w:r>
      <w:r w:rsidR="4E70AFD0" w:rsidRPr="31F497A8">
        <w:rPr>
          <w:rFonts w:ascii="Times New Roman" w:eastAsia="Times New Roman" w:hAnsi="Times New Roman" w:cs="Times New Roman"/>
          <w:sz w:val="24"/>
          <w:szCs w:val="24"/>
        </w:rPr>
        <w:t>TIC is widely theorized. Numerous academic articles cite the need to take trauma into account when working with</w:t>
      </w:r>
      <w:r w:rsidR="038F8009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EF4BAC" w:rsidRPr="31F497A8">
        <w:rPr>
          <w:rFonts w:ascii="Times New Roman" w:eastAsia="Times New Roman" w:hAnsi="Times New Roman" w:cs="Times New Roman"/>
          <w:sz w:val="24"/>
          <w:szCs w:val="24"/>
        </w:rPr>
        <w:t>incarcerated individuals</w:t>
      </w:r>
      <w:r w:rsidR="4E70AFD0" w:rsidRPr="31F497A8">
        <w:rPr>
          <w:rFonts w:ascii="Times New Roman" w:eastAsia="Times New Roman" w:hAnsi="Times New Roman" w:cs="Times New Roman"/>
          <w:sz w:val="24"/>
          <w:szCs w:val="24"/>
        </w:rPr>
        <w:t xml:space="preserve"> given the high rates of such experiences within that population</w:t>
      </w:r>
      <w:r w:rsidR="7F60E836" w:rsidRPr="31F497A8">
        <w:rPr>
          <w:rFonts w:ascii="Times New Roman" w:eastAsia="Times New Roman" w:hAnsi="Times New Roman" w:cs="Times New Roman"/>
          <w:sz w:val="24"/>
          <w:szCs w:val="24"/>
        </w:rPr>
        <w:t xml:space="preserve"> (Briere &amp; Agee 2016, Levenson &amp; Willis 2018</w:t>
      </w:r>
      <w:r w:rsidR="1D188EAB" w:rsidRPr="31F497A8">
        <w:rPr>
          <w:rFonts w:ascii="Times New Roman" w:eastAsia="Times New Roman" w:hAnsi="Times New Roman" w:cs="Times New Roman"/>
          <w:sz w:val="24"/>
          <w:szCs w:val="24"/>
        </w:rPr>
        <w:t>, Pringer &amp; Wagner 2020</w:t>
      </w:r>
      <w:r w:rsidR="7F60E836" w:rsidRPr="31F497A8">
        <w:rPr>
          <w:rFonts w:ascii="Times New Roman" w:eastAsia="Times New Roman" w:hAnsi="Times New Roman" w:cs="Times New Roman"/>
          <w:sz w:val="24"/>
          <w:szCs w:val="24"/>
        </w:rPr>
        <w:t>)</w:t>
      </w:r>
      <w:r w:rsidR="4E70AFD0" w:rsidRPr="31F497A8">
        <w:rPr>
          <w:rFonts w:ascii="Times New Roman" w:eastAsia="Times New Roman" w:hAnsi="Times New Roman" w:cs="Times New Roman"/>
          <w:sz w:val="24"/>
          <w:szCs w:val="24"/>
        </w:rPr>
        <w:t>.</w:t>
      </w:r>
      <w:r w:rsidR="4BA90D65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>However,</w:t>
      </w:r>
      <w:r w:rsidR="4E70AFD0" w:rsidRPr="31F497A8">
        <w:rPr>
          <w:rFonts w:ascii="Times New Roman" w:eastAsia="Times New Roman" w:hAnsi="Times New Roman" w:cs="Times New Roman"/>
          <w:sz w:val="24"/>
          <w:szCs w:val="24"/>
        </w:rPr>
        <w:t xml:space="preserve"> trauma informed practices and programs are difficult to implement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 in prisons</w:t>
      </w:r>
      <w:r w:rsidR="4E70AFD0" w:rsidRPr="31F497A8">
        <w:rPr>
          <w:rFonts w:ascii="Times New Roman" w:eastAsia="Times New Roman" w:hAnsi="Times New Roman" w:cs="Times New Roman"/>
          <w:sz w:val="24"/>
          <w:szCs w:val="24"/>
        </w:rPr>
        <w:t xml:space="preserve"> because they often seem antithetical to the goals and cultures of correctional institutions</w:t>
      </w:r>
      <w:r w:rsidR="5CEA7CF2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687B00" w:rsidRPr="31F497A8">
        <w:rPr>
          <w:rFonts w:ascii="Times New Roman" w:eastAsia="Times New Roman" w:hAnsi="Times New Roman" w:cs="Times New Roman"/>
          <w:sz w:val="24"/>
          <w:szCs w:val="24"/>
        </w:rPr>
        <w:t>(</w:t>
      </w:r>
      <w:r w:rsidR="4C7E4CAD" w:rsidRPr="31F497A8">
        <w:rPr>
          <w:rFonts w:ascii="Times New Roman" w:eastAsia="Times New Roman" w:hAnsi="Times New Roman" w:cs="Times New Roman"/>
          <w:sz w:val="24"/>
          <w:szCs w:val="24"/>
        </w:rPr>
        <w:t>Levenson &amp; Willis 2018</w:t>
      </w:r>
      <w:r w:rsidR="4343C512" w:rsidRPr="31F497A8">
        <w:rPr>
          <w:rFonts w:ascii="Times New Roman" w:eastAsia="Times New Roman" w:hAnsi="Times New Roman" w:cs="Times New Roman"/>
          <w:sz w:val="24"/>
          <w:szCs w:val="24"/>
        </w:rPr>
        <w:t>,</w:t>
      </w:r>
      <w:r w:rsidR="4C7E4CAD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687B00" w:rsidRPr="31F497A8">
        <w:rPr>
          <w:rFonts w:ascii="Times New Roman" w:eastAsia="Times New Roman" w:hAnsi="Times New Roman" w:cs="Times New Roman"/>
          <w:sz w:val="24"/>
          <w:szCs w:val="24"/>
        </w:rPr>
        <w:t>Jewkes et al 2019)</w:t>
      </w:r>
      <w:r w:rsidR="4E70AFD0" w:rsidRPr="31F497A8">
        <w:rPr>
          <w:rFonts w:ascii="Times New Roman" w:eastAsia="Times New Roman" w:hAnsi="Times New Roman" w:cs="Times New Roman"/>
          <w:sz w:val="24"/>
          <w:szCs w:val="24"/>
        </w:rPr>
        <w:t xml:space="preserve">. Physical safety and security </w:t>
      </w:r>
      <w:r w:rsidR="05728EA6" w:rsidRPr="31F497A8">
        <w:rPr>
          <w:rFonts w:ascii="Times New Roman" w:eastAsia="Times New Roman" w:hAnsi="Times New Roman" w:cs="Times New Roman"/>
          <w:sz w:val="24"/>
          <w:szCs w:val="24"/>
        </w:rPr>
        <w:t>outweigh</w:t>
      </w:r>
      <w:r w:rsidR="427D2455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E70AFD0" w:rsidRPr="31F497A8">
        <w:rPr>
          <w:rFonts w:ascii="Times New Roman" w:eastAsia="Times New Roman" w:hAnsi="Times New Roman" w:cs="Times New Roman"/>
          <w:sz w:val="24"/>
          <w:szCs w:val="24"/>
        </w:rPr>
        <w:t xml:space="preserve">emotional safety 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>in these settings and</w:t>
      </w:r>
      <w:r w:rsidR="4E70AFD0" w:rsidRPr="31F497A8">
        <w:rPr>
          <w:rFonts w:ascii="Times New Roman" w:eastAsia="Times New Roman" w:hAnsi="Times New Roman" w:cs="Times New Roman"/>
          <w:sz w:val="24"/>
          <w:szCs w:val="24"/>
        </w:rPr>
        <w:t xml:space="preserve"> incarcerated individuals are </w:t>
      </w:r>
      <w:r w:rsidR="00A29B05" w:rsidRPr="31F497A8">
        <w:rPr>
          <w:rFonts w:ascii="Times New Roman" w:eastAsia="Times New Roman" w:hAnsi="Times New Roman" w:cs="Times New Roman"/>
          <w:sz w:val="24"/>
          <w:szCs w:val="24"/>
        </w:rPr>
        <w:t>sometimes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E70AFD0" w:rsidRPr="31F497A8">
        <w:rPr>
          <w:rFonts w:ascii="Times New Roman" w:eastAsia="Times New Roman" w:hAnsi="Times New Roman" w:cs="Times New Roman"/>
          <w:sz w:val="24"/>
          <w:szCs w:val="24"/>
        </w:rPr>
        <w:t>seen as unsympathetic and undeserving of empathetic care</w:t>
      </w:r>
      <w:r w:rsidR="060093FD" w:rsidRPr="31F497A8">
        <w:rPr>
          <w:rFonts w:ascii="Times New Roman" w:eastAsia="Times New Roman" w:hAnsi="Times New Roman" w:cs="Times New Roman"/>
          <w:sz w:val="24"/>
          <w:szCs w:val="24"/>
        </w:rPr>
        <w:t xml:space="preserve"> (Miller &amp; Najavits 2012)</w:t>
      </w:r>
      <w:r w:rsidR="4E70AFD0" w:rsidRPr="31F497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1012A" w14:textId="1F8E8ABE" w:rsidR="5901F469" w:rsidRDefault="636D04F9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 w:rsidRPr="31F497A8">
        <w:rPr>
          <w:rFonts w:ascii="Times New Roman" w:eastAsia="Times New Roman" w:hAnsi="Times New Roman" w:cs="Times New Roman"/>
          <w:sz w:val="24"/>
          <w:szCs w:val="24"/>
        </w:rPr>
        <w:t>Little is known about the efficacy of TIC initiatives in prisons</w:t>
      </w:r>
      <w:r w:rsidR="62217822" w:rsidRPr="31F497A8"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r w:rsidR="5ECD4132" w:rsidRPr="31F497A8">
        <w:rPr>
          <w:rFonts w:ascii="Times New Roman" w:eastAsia="Times New Roman" w:hAnsi="Times New Roman" w:cs="Times New Roman"/>
          <w:sz w:val="24"/>
          <w:szCs w:val="24"/>
        </w:rPr>
        <w:t xml:space="preserve">prior </w:t>
      </w:r>
      <w:r w:rsidR="62217822" w:rsidRPr="31F497A8">
        <w:rPr>
          <w:rFonts w:ascii="Times New Roman" w:eastAsia="Times New Roman" w:hAnsi="Times New Roman" w:cs="Times New Roman"/>
          <w:sz w:val="24"/>
          <w:szCs w:val="24"/>
        </w:rPr>
        <w:t xml:space="preserve">evaluative studies </w:t>
      </w:r>
      <w:r w:rsidR="5ECD4132" w:rsidRPr="31F497A8">
        <w:rPr>
          <w:rFonts w:ascii="Times New Roman" w:eastAsia="Times New Roman" w:hAnsi="Times New Roman" w:cs="Times New Roman"/>
          <w:sz w:val="24"/>
          <w:szCs w:val="24"/>
        </w:rPr>
        <w:t xml:space="preserve">are predominately </w:t>
      </w:r>
      <w:r w:rsidR="0FD682A2" w:rsidRPr="31F497A8">
        <w:rPr>
          <w:rFonts w:ascii="Times New Roman" w:eastAsia="Times New Roman" w:hAnsi="Times New Roman" w:cs="Times New Roman"/>
          <w:sz w:val="24"/>
          <w:szCs w:val="24"/>
        </w:rPr>
        <w:t>narrow</w:t>
      </w:r>
      <w:r w:rsidR="62217822" w:rsidRPr="31F497A8">
        <w:rPr>
          <w:rFonts w:ascii="Times New Roman" w:eastAsia="Times New Roman" w:hAnsi="Times New Roman" w:cs="Times New Roman"/>
          <w:sz w:val="24"/>
          <w:szCs w:val="24"/>
        </w:rPr>
        <w:t xml:space="preserve"> in scope and focus</w:t>
      </w:r>
      <w:r w:rsidR="5ECD4132" w:rsidRPr="31F497A8">
        <w:rPr>
          <w:rFonts w:ascii="Times New Roman" w:eastAsia="Times New Roman" w:hAnsi="Times New Roman" w:cs="Times New Roman"/>
          <w:sz w:val="24"/>
          <w:szCs w:val="24"/>
        </w:rPr>
        <w:t>ed</w:t>
      </w:r>
      <w:r w:rsidR="62217822" w:rsidRPr="31F497A8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5ECD4132" w:rsidRPr="31F497A8">
        <w:rPr>
          <w:rFonts w:ascii="Times New Roman" w:eastAsia="Times New Roman" w:hAnsi="Times New Roman" w:cs="Times New Roman"/>
          <w:sz w:val="24"/>
          <w:szCs w:val="24"/>
        </w:rPr>
        <w:t xml:space="preserve"> post-intervention</w:t>
      </w:r>
      <w:r w:rsidR="0FD682A2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CD4132" w:rsidRPr="31F497A8">
        <w:rPr>
          <w:rFonts w:ascii="Times New Roman" w:eastAsia="Times New Roman" w:hAnsi="Times New Roman" w:cs="Times New Roman"/>
          <w:sz w:val="24"/>
          <w:szCs w:val="24"/>
        </w:rPr>
        <w:t xml:space="preserve">self-reported </w:t>
      </w:r>
      <w:r w:rsidR="0FD682A2" w:rsidRPr="31F497A8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5ECD4132" w:rsidRPr="31F497A8">
        <w:rPr>
          <w:rFonts w:ascii="Times New Roman" w:eastAsia="Times New Roman" w:hAnsi="Times New Roman" w:cs="Times New Roman"/>
          <w:sz w:val="24"/>
          <w:szCs w:val="24"/>
        </w:rPr>
        <w:t xml:space="preserve"> responses</w:t>
      </w:r>
      <w:r w:rsidR="0FD682A2" w:rsidRPr="31F497A8">
        <w:rPr>
          <w:rFonts w:ascii="Times New Roman" w:eastAsia="Times New Roman" w:hAnsi="Times New Roman" w:cs="Times New Roman"/>
          <w:sz w:val="24"/>
          <w:szCs w:val="24"/>
        </w:rPr>
        <w:t>.</w:t>
      </w:r>
      <w:r w:rsidR="62217822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CD4132" w:rsidRPr="31F497A8">
        <w:rPr>
          <w:rFonts w:ascii="Times New Roman" w:eastAsia="Times New Roman" w:hAnsi="Times New Roman" w:cs="Times New Roman"/>
          <w:sz w:val="24"/>
          <w:szCs w:val="24"/>
        </w:rPr>
        <w:t>Prior studies</w:t>
      </w:r>
      <w:r w:rsidR="10D289FA" w:rsidRPr="31F497A8">
        <w:rPr>
          <w:rFonts w:ascii="Times New Roman" w:eastAsia="Times New Roman" w:hAnsi="Times New Roman" w:cs="Times New Roman"/>
          <w:sz w:val="24"/>
          <w:szCs w:val="24"/>
        </w:rPr>
        <w:t xml:space="preserve">, usually centered on </w:t>
      </w:r>
      <w:r w:rsidR="1885A8DB" w:rsidRPr="31F497A8">
        <w:rPr>
          <w:rFonts w:ascii="Times New Roman" w:eastAsia="Times New Roman" w:hAnsi="Times New Roman" w:cs="Times New Roman"/>
          <w:sz w:val="24"/>
          <w:szCs w:val="24"/>
        </w:rPr>
        <w:t xml:space="preserve">incarcerated </w:t>
      </w:r>
      <w:r w:rsidR="10D289FA" w:rsidRPr="31F497A8">
        <w:rPr>
          <w:rFonts w:ascii="Times New Roman" w:eastAsia="Times New Roman" w:hAnsi="Times New Roman" w:cs="Times New Roman"/>
          <w:sz w:val="24"/>
          <w:szCs w:val="24"/>
        </w:rPr>
        <w:t>juvenile</w:t>
      </w:r>
      <w:r w:rsidR="38DC6390" w:rsidRPr="31F497A8">
        <w:rPr>
          <w:rFonts w:ascii="Times New Roman" w:eastAsia="Times New Roman" w:hAnsi="Times New Roman" w:cs="Times New Roman"/>
          <w:sz w:val="24"/>
          <w:szCs w:val="24"/>
        </w:rPr>
        <w:t>s</w:t>
      </w:r>
      <w:r w:rsidR="10D289FA" w:rsidRPr="31F497A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613601D2" w:rsidRPr="31F497A8">
        <w:rPr>
          <w:rFonts w:ascii="Times New Roman" w:eastAsia="Times New Roman" w:hAnsi="Times New Roman" w:cs="Times New Roman"/>
          <w:sz w:val="24"/>
          <w:szCs w:val="24"/>
        </w:rPr>
        <w:t>women</w:t>
      </w:r>
      <w:r w:rsidR="10D289FA" w:rsidRPr="31F497A8">
        <w:rPr>
          <w:rFonts w:ascii="Times New Roman" w:eastAsia="Times New Roman" w:hAnsi="Times New Roman" w:cs="Times New Roman"/>
          <w:sz w:val="24"/>
          <w:szCs w:val="24"/>
        </w:rPr>
        <w:t>,</w:t>
      </w:r>
      <w:r w:rsidR="11AA320C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95E176C" w:rsidRPr="31F497A8">
        <w:rPr>
          <w:rFonts w:ascii="Times New Roman" w:eastAsia="Times New Roman" w:hAnsi="Times New Roman" w:cs="Times New Roman"/>
          <w:sz w:val="24"/>
          <w:szCs w:val="24"/>
        </w:rPr>
        <w:t xml:space="preserve">assess </w:t>
      </w:r>
      <w:r w:rsidR="5ECD4132" w:rsidRPr="31F497A8">
        <w:rPr>
          <w:rFonts w:ascii="Times New Roman" w:eastAsia="Times New Roman" w:hAnsi="Times New Roman" w:cs="Times New Roman"/>
          <w:sz w:val="24"/>
          <w:szCs w:val="24"/>
        </w:rPr>
        <w:t xml:space="preserve">one of </w:t>
      </w:r>
      <w:r w:rsidR="495E176C" w:rsidRPr="31F497A8">
        <w:rPr>
          <w:rFonts w:ascii="Times New Roman" w:eastAsia="Times New Roman" w:hAnsi="Times New Roman" w:cs="Times New Roman"/>
          <w:sz w:val="24"/>
          <w:szCs w:val="24"/>
        </w:rPr>
        <w:t>two types of interventions</w:t>
      </w:r>
      <w:r w:rsidR="427D8115" w:rsidRPr="31F497A8">
        <w:rPr>
          <w:rFonts w:ascii="Times New Roman" w:eastAsia="Times New Roman" w:hAnsi="Times New Roman" w:cs="Times New Roman"/>
          <w:sz w:val="24"/>
          <w:szCs w:val="24"/>
        </w:rPr>
        <w:t>:</w:t>
      </w:r>
      <w:r w:rsidR="0C54272B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62D182C" w:rsidRPr="31F497A8">
        <w:rPr>
          <w:rFonts w:ascii="Times New Roman" w:eastAsia="Times New Roman" w:hAnsi="Times New Roman" w:cs="Times New Roman"/>
          <w:sz w:val="24"/>
          <w:szCs w:val="24"/>
        </w:rPr>
        <w:t>o</w:t>
      </w:r>
      <w:r w:rsidR="4F3D2214" w:rsidRPr="31F497A8">
        <w:rPr>
          <w:rFonts w:ascii="Times New Roman" w:eastAsia="Times New Roman" w:hAnsi="Times New Roman" w:cs="Times New Roman"/>
          <w:sz w:val="24"/>
          <w:szCs w:val="24"/>
        </w:rPr>
        <w:t xml:space="preserve">ne that </w:t>
      </w:r>
      <w:r w:rsidR="114D1C27" w:rsidRPr="31F497A8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C54272B" w:rsidRPr="31F497A8">
        <w:rPr>
          <w:rFonts w:ascii="Times New Roman" w:eastAsia="Times New Roman" w:hAnsi="Times New Roman" w:cs="Times New Roman"/>
          <w:sz w:val="24"/>
          <w:szCs w:val="24"/>
        </w:rPr>
        <w:t xml:space="preserve"> educational and training efforts </w:t>
      </w:r>
      <w:r w:rsidR="564C2294" w:rsidRPr="31F497A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C54272B" w:rsidRPr="31F497A8">
        <w:rPr>
          <w:rFonts w:ascii="Times New Roman" w:eastAsia="Times New Roman" w:hAnsi="Times New Roman" w:cs="Times New Roman"/>
          <w:sz w:val="24"/>
          <w:szCs w:val="24"/>
        </w:rPr>
        <w:t>correctional staff and administrators</w:t>
      </w:r>
      <w:r w:rsidR="1A7A34DD" w:rsidRPr="31F497A8">
        <w:rPr>
          <w:rFonts w:ascii="Times New Roman" w:eastAsia="Times New Roman" w:hAnsi="Times New Roman" w:cs="Times New Roman"/>
          <w:sz w:val="24"/>
          <w:szCs w:val="24"/>
        </w:rPr>
        <w:t>, a</w:t>
      </w:r>
      <w:r w:rsidR="69773E97" w:rsidRPr="31F497A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4A8F29B4" w:rsidRPr="31F497A8">
        <w:rPr>
          <w:rFonts w:ascii="Times New Roman" w:eastAsia="Times New Roman" w:hAnsi="Times New Roman" w:cs="Times New Roman"/>
          <w:sz w:val="24"/>
          <w:szCs w:val="24"/>
        </w:rPr>
        <w:t xml:space="preserve">ones </w:t>
      </w:r>
      <w:r w:rsidR="69773E97" w:rsidRPr="31F497A8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C54272B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E18AE04" w:rsidRPr="31F497A8">
        <w:rPr>
          <w:rFonts w:ascii="Times New Roman" w:eastAsia="Times New Roman" w:hAnsi="Times New Roman" w:cs="Times New Roman"/>
          <w:sz w:val="24"/>
          <w:szCs w:val="24"/>
        </w:rPr>
        <w:t>implement</w:t>
      </w:r>
      <w:r w:rsidR="0C54272B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A8F29B4" w:rsidRPr="31F497A8">
        <w:rPr>
          <w:rFonts w:ascii="Times New Roman" w:eastAsia="Times New Roman" w:hAnsi="Times New Roman" w:cs="Times New Roman"/>
          <w:sz w:val="24"/>
          <w:szCs w:val="24"/>
        </w:rPr>
        <w:t xml:space="preserve">specific </w:t>
      </w:r>
      <w:r w:rsidR="0C54272B" w:rsidRPr="31F497A8">
        <w:rPr>
          <w:rFonts w:ascii="Times New Roman" w:eastAsia="Times New Roman" w:hAnsi="Times New Roman" w:cs="Times New Roman"/>
          <w:sz w:val="24"/>
          <w:szCs w:val="24"/>
        </w:rPr>
        <w:t>trauma-informed program</w:t>
      </w:r>
      <w:r w:rsidR="4A8F29B4" w:rsidRPr="31F497A8">
        <w:rPr>
          <w:rFonts w:ascii="Times New Roman" w:eastAsia="Times New Roman" w:hAnsi="Times New Roman" w:cs="Times New Roman"/>
          <w:sz w:val="24"/>
          <w:szCs w:val="24"/>
        </w:rPr>
        <w:t>s</w:t>
      </w:r>
      <w:r w:rsidR="0C54272B" w:rsidRPr="31F497A8">
        <w:rPr>
          <w:rFonts w:ascii="Times New Roman" w:eastAsia="Times New Roman" w:hAnsi="Times New Roman" w:cs="Times New Roman"/>
          <w:sz w:val="24"/>
          <w:szCs w:val="24"/>
        </w:rPr>
        <w:t xml:space="preserve"> for incarcerated individuals.</w:t>
      </w:r>
      <w:r w:rsidR="567E3F4F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529FC8" w14:textId="0E52F906" w:rsidR="0E3694A3" w:rsidRDefault="0E3694A3" w:rsidP="2D47E3B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D47E3B3">
        <w:rPr>
          <w:rFonts w:ascii="Times New Roman" w:eastAsia="Times New Roman" w:hAnsi="Times New Roman" w:cs="Times New Roman"/>
          <w:sz w:val="24"/>
          <w:szCs w:val="24"/>
          <w:u w:val="single"/>
        </w:rPr>
        <w:t>Training</w:t>
      </w:r>
    </w:p>
    <w:p w14:paraId="4BBF4D00" w14:textId="5D93E42F" w:rsidR="6AEC9512" w:rsidRDefault="6AEC9512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 w:rsidRPr="16E44805">
        <w:rPr>
          <w:rFonts w:ascii="Times New Roman" w:eastAsia="Times New Roman" w:hAnsi="Times New Roman" w:cs="Times New Roman"/>
          <w:sz w:val="24"/>
          <w:szCs w:val="24"/>
        </w:rPr>
        <w:t xml:space="preserve">Training those with the most direct contact with incarcerated individuals, such as correctional officers and other prison staff, in TIC </w:t>
      </w:r>
      <w:r w:rsidR="00DB240A" w:rsidRPr="16E44805">
        <w:rPr>
          <w:rFonts w:ascii="Times New Roman" w:eastAsia="Times New Roman" w:hAnsi="Times New Roman" w:cs="Times New Roman"/>
          <w:sz w:val="24"/>
          <w:szCs w:val="24"/>
        </w:rPr>
        <w:t>is theorized to</w:t>
      </w:r>
      <w:r w:rsidRPr="16E44805">
        <w:rPr>
          <w:rFonts w:ascii="Times New Roman" w:eastAsia="Times New Roman" w:hAnsi="Times New Roman" w:cs="Times New Roman"/>
          <w:sz w:val="24"/>
          <w:szCs w:val="24"/>
        </w:rPr>
        <w:t xml:space="preserve"> be critical to shifting organizational culture and practice</w:t>
      </w:r>
      <w:r w:rsidR="166DD271" w:rsidRPr="16E44805">
        <w:rPr>
          <w:rFonts w:ascii="Times New Roman" w:eastAsia="Times New Roman" w:hAnsi="Times New Roman" w:cs="Times New Roman"/>
          <w:sz w:val="24"/>
          <w:szCs w:val="24"/>
        </w:rPr>
        <w:t xml:space="preserve"> (Vaswani &amp; Paul 2019</w:t>
      </w:r>
      <w:r w:rsidR="217AB712" w:rsidRPr="16E44805">
        <w:rPr>
          <w:rFonts w:ascii="Times New Roman" w:eastAsia="Times New Roman" w:hAnsi="Times New Roman" w:cs="Times New Roman"/>
          <w:sz w:val="24"/>
          <w:szCs w:val="24"/>
        </w:rPr>
        <w:t>, Branson et al. 2017</w:t>
      </w:r>
      <w:r w:rsidR="166DD271" w:rsidRPr="001B5E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5E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16E44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C5708D2" w:rsidRPr="16E44805">
        <w:rPr>
          <w:rFonts w:ascii="Times New Roman" w:eastAsia="Times New Roman" w:hAnsi="Times New Roman" w:cs="Times New Roman"/>
          <w:sz w:val="24"/>
          <w:szCs w:val="24"/>
        </w:rPr>
        <w:t xml:space="preserve">These trainings </w:t>
      </w:r>
      <w:r w:rsidR="76EA9D98" w:rsidRPr="16E44805">
        <w:rPr>
          <w:rFonts w:ascii="Times New Roman" w:eastAsia="Times New Roman" w:hAnsi="Times New Roman" w:cs="Times New Roman"/>
          <w:sz w:val="24"/>
          <w:szCs w:val="24"/>
        </w:rPr>
        <w:t>are meant to</w:t>
      </w:r>
      <w:r w:rsidR="7C5708D2" w:rsidRPr="16E44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51989C2" w:rsidRPr="16E44805">
        <w:rPr>
          <w:rFonts w:ascii="Times New Roman" w:eastAsia="Times New Roman" w:hAnsi="Times New Roman" w:cs="Times New Roman"/>
          <w:sz w:val="24"/>
          <w:szCs w:val="24"/>
        </w:rPr>
        <w:t xml:space="preserve">teach </w:t>
      </w:r>
      <w:r w:rsidR="47E636F9" w:rsidRPr="16E44805">
        <w:rPr>
          <w:rFonts w:ascii="Times New Roman" w:eastAsia="Times New Roman" w:hAnsi="Times New Roman" w:cs="Times New Roman"/>
          <w:sz w:val="24"/>
          <w:szCs w:val="24"/>
        </w:rPr>
        <w:t>participants to</w:t>
      </w:r>
      <w:r w:rsidR="351989C2" w:rsidRPr="16E44805">
        <w:rPr>
          <w:rFonts w:ascii="Times New Roman" w:eastAsia="Times New Roman" w:hAnsi="Times New Roman" w:cs="Times New Roman"/>
          <w:sz w:val="24"/>
          <w:szCs w:val="24"/>
        </w:rPr>
        <w:t xml:space="preserve"> recognize and understand the impact of trauma </w:t>
      </w:r>
      <w:r w:rsidR="75AF1927" w:rsidRPr="16E44805">
        <w:rPr>
          <w:rFonts w:ascii="Times New Roman" w:eastAsia="Times New Roman" w:hAnsi="Times New Roman" w:cs="Times New Roman"/>
          <w:sz w:val="24"/>
          <w:szCs w:val="24"/>
        </w:rPr>
        <w:t>in the hopes of building</w:t>
      </w:r>
      <w:r w:rsidR="351989C2" w:rsidRPr="16E44805">
        <w:rPr>
          <w:rFonts w:ascii="Times New Roman" w:eastAsia="Times New Roman" w:hAnsi="Times New Roman" w:cs="Times New Roman"/>
          <w:sz w:val="24"/>
          <w:szCs w:val="24"/>
        </w:rPr>
        <w:t xml:space="preserve"> an environment that supports trust, collaboration, choice, empowerment, and safety</w:t>
      </w:r>
      <w:r w:rsidR="74AC692C" w:rsidRPr="16E44805">
        <w:rPr>
          <w:rFonts w:ascii="Times New Roman" w:eastAsia="Times New Roman" w:hAnsi="Times New Roman" w:cs="Times New Roman"/>
          <w:sz w:val="24"/>
          <w:szCs w:val="24"/>
        </w:rPr>
        <w:t xml:space="preserve"> among incarcerated </w:t>
      </w:r>
      <w:r w:rsidR="00B079A7" w:rsidRPr="16E44805">
        <w:rPr>
          <w:rFonts w:ascii="Times New Roman" w:eastAsia="Times New Roman" w:hAnsi="Times New Roman" w:cs="Times New Roman"/>
          <w:sz w:val="24"/>
          <w:szCs w:val="24"/>
        </w:rPr>
        <w:t xml:space="preserve">individuals and staff. </w:t>
      </w:r>
      <w:r w:rsidR="47DAC449" w:rsidRPr="16E44805">
        <w:rPr>
          <w:rFonts w:ascii="Times New Roman" w:eastAsia="Times New Roman" w:hAnsi="Times New Roman" w:cs="Times New Roman"/>
          <w:sz w:val="24"/>
          <w:szCs w:val="24"/>
        </w:rPr>
        <w:t>Despite the growing awareness that TIC is needed in correctional environments, t</w:t>
      </w:r>
      <w:r w:rsidR="7C5708D2" w:rsidRPr="16E44805">
        <w:rPr>
          <w:rFonts w:ascii="Times New Roman" w:eastAsia="Times New Roman" w:hAnsi="Times New Roman" w:cs="Times New Roman"/>
          <w:sz w:val="24"/>
          <w:szCs w:val="24"/>
        </w:rPr>
        <w:t>here have been few training evaluations</w:t>
      </w:r>
      <w:r w:rsidR="00FB3F30" w:rsidRPr="16E44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C5708D2" w:rsidRPr="16E44805">
        <w:rPr>
          <w:rFonts w:ascii="Times New Roman" w:eastAsia="Times New Roman" w:hAnsi="Times New Roman" w:cs="Times New Roman"/>
          <w:sz w:val="24"/>
          <w:szCs w:val="24"/>
        </w:rPr>
        <w:t xml:space="preserve">most of which have only </w:t>
      </w:r>
      <w:r w:rsidR="0022524C" w:rsidRPr="16E44805">
        <w:rPr>
          <w:rFonts w:ascii="Times New Roman" w:eastAsia="Times New Roman" w:hAnsi="Times New Roman" w:cs="Times New Roman"/>
          <w:sz w:val="24"/>
          <w:szCs w:val="24"/>
        </w:rPr>
        <w:t xml:space="preserve">evaluated </w:t>
      </w:r>
      <w:r w:rsidR="7C5708D2" w:rsidRPr="16E44805">
        <w:rPr>
          <w:rFonts w:ascii="Times New Roman" w:eastAsia="Times New Roman" w:hAnsi="Times New Roman" w:cs="Times New Roman"/>
          <w:sz w:val="24"/>
          <w:szCs w:val="24"/>
        </w:rPr>
        <w:t xml:space="preserve">pre/post </w:t>
      </w:r>
      <w:r w:rsidR="0022524C" w:rsidRPr="16E44805">
        <w:rPr>
          <w:rFonts w:ascii="Times New Roman" w:eastAsia="Times New Roman" w:hAnsi="Times New Roman" w:cs="Times New Roman"/>
          <w:sz w:val="24"/>
          <w:szCs w:val="24"/>
        </w:rPr>
        <w:t>survey responses</w:t>
      </w:r>
      <w:r w:rsidR="7C5708D2" w:rsidRPr="16E44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98BBF" w14:textId="4B14F93A" w:rsidR="00072BB2" w:rsidRDefault="6F235520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 w:rsidRPr="4EB62B4C">
        <w:rPr>
          <w:rFonts w:ascii="Times New Roman" w:eastAsia="Times New Roman" w:hAnsi="Times New Roman" w:cs="Times New Roman"/>
          <w:sz w:val="24"/>
          <w:szCs w:val="24"/>
        </w:rPr>
        <w:t xml:space="preserve">Generally, these evaluations have found </w:t>
      </w:r>
      <w:r w:rsidR="00FB37DE" w:rsidRPr="4EB62B4C">
        <w:rPr>
          <w:rFonts w:ascii="Times New Roman" w:eastAsia="Times New Roman" w:hAnsi="Times New Roman" w:cs="Times New Roman"/>
          <w:sz w:val="24"/>
          <w:szCs w:val="24"/>
        </w:rPr>
        <w:t xml:space="preserve">short-term </w:t>
      </w:r>
      <w:r w:rsidRPr="4EB62B4C">
        <w:rPr>
          <w:rFonts w:ascii="Times New Roman" w:eastAsia="Times New Roman" w:hAnsi="Times New Roman" w:cs="Times New Roman"/>
          <w:sz w:val="24"/>
          <w:szCs w:val="24"/>
        </w:rPr>
        <w:t xml:space="preserve">improvements in staff understanding of </w:t>
      </w:r>
      <w:r w:rsidR="0022524C" w:rsidRPr="4EB62B4C">
        <w:rPr>
          <w:rFonts w:ascii="Times New Roman" w:eastAsia="Times New Roman" w:hAnsi="Times New Roman" w:cs="Times New Roman"/>
          <w:sz w:val="24"/>
          <w:szCs w:val="24"/>
        </w:rPr>
        <w:t>TIC,</w:t>
      </w:r>
      <w:r w:rsidRPr="4EB62B4C">
        <w:rPr>
          <w:rFonts w:ascii="Times New Roman" w:eastAsia="Times New Roman" w:hAnsi="Times New Roman" w:cs="Times New Roman"/>
          <w:sz w:val="24"/>
          <w:szCs w:val="24"/>
        </w:rPr>
        <w:t xml:space="preserve"> attitudes towards TIC</w:t>
      </w:r>
      <w:r w:rsidR="0022524C" w:rsidRPr="4EB62B4C">
        <w:rPr>
          <w:rFonts w:ascii="Times New Roman" w:eastAsia="Times New Roman" w:hAnsi="Times New Roman" w:cs="Times New Roman"/>
          <w:sz w:val="24"/>
          <w:szCs w:val="24"/>
        </w:rPr>
        <w:t xml:space="preserve">, and positive reviews towards the trainings (Vaswani et al 2016, DeHart and Iachini 2018, Powers 2018).  However, several studies also found some resistance to the </w:t>
      </w:r>
      <w:r w:rsidR="0022524C" w:rsidRPr="4EB62B4C">
        <w:rPr>
          <w:rFonts w:ascii="Times New Roman" w:eastAsia="Times New Roman" w:hAnsi="Times New Roman" w:cs="Times New Roman"/>
          <w:sz w:val="24"/>
          <w:szCs w:val="24"/>
        </w:rPr>
        <w:lastRenderedPageBreak/>
        <w:t>training and pessimism</w:t>
      </w:r>
      <w:r w:rsidR="00DB240A" w:rsidRPr="4EB62B4C">
        <w:rPr>
          <w:rFonts w:ascii="Times New Roman" w:eastAsia="Times New Roman" w:hAnsi="Times New Roman" w:cs="Times New Roman"/>
          <w:sz w:val="24"/>
          <w:szCs w:val="24"/>
        </w:rPr>
        <w:t xml:space="preserve"> among staff</w:t>
      </w:r>
      <w:r w:rsidR="0022524C" w:rsidRPr="4EB62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7DE" w:rsidRPr="4EB62B4C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DB240A" w:rsidRPr="4EB62B4C">
        <w:rPr>
          <w:rFonts w:ascii="Times New Roman" w:eastAsia="Times New Roman" w:hAnsi="Times New Roman" w:cs="Times New Roman"/>
          <w:sz w:val="24"/>
          <w:szCs w:val="24"/>
        </w:rPr>
        <w:t xml:space="preserve"> their </w:t>
      </w:r>
      <w:r w:rsidR="0022524C" w:rsidRPr="4EB62B4C">
        <w:rPr>
          <w:rFonts w:ascii="Times New Roman" w:eastAsia="Times New Roman" w:hAnsi="Times New Roman" w:cs="Times New Roman"/>
          <w:sz w:val="24"/>
          <w:szCs w:val="24"/>
        </w:rPr>
        <w:t>abilit</w:t>
      </w:r>
      <w:r w:rsidR="00DB240A" w:rsidRPr="4EB62B4C">
        <w:rPr>
          <w:rFonts w:ascii="Times New Roman" w:eastAsia="Times New Roman" w:hAnsi="Times New Roman" w:cs="Times New Roman"/>
          <w:sz w:val="24"/>
          <w:szCs w:val="24"/>
        </w:rPr>
        <w:t xml:space="preserve">y to apply TIC practices in their day-to-day </w:t>
      </w:r>
      <w:r w:rsidR="00EC2F3F" w:rsidRPr="4EB62B4C">
        <w:rPr>
          <w:rFonts w:ascii="Times New Roman" w:eastAsia="Times New Roman" w:hAnsi="Times New Roman" w:cs="Times New Roman"/>
          <w:sz w:val="24"/>
          <w:szCs w:val="24"/>
        </w:rPr>
        <w:t>interactions with incarcerated individuals</w:t>
      </w:r>
      <w:r w:rsidR="00FB37DE" w:rsidRPr="4EB62B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40A" w:rsidRPr="4EB62B4C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r w:rsidR="00FB37DE" w:rsidRPr="4EB62B4C">
        <w:rPr>
          <w:rFonts w:ascii="Times New Roman" w:eastAsia="Times New Roman" w:hAnsi="Times New Roman" w:cs="Times New Roman"/>
          <w:sz w:val="24"/>
          <w:szCs w:val="24"/>
        </w:rPr>
        <w:t>the culture and climate of their institution</w:t>
      </w:r>
      <w:r w:rsidR="00DB240A" w:rsidRPr="4EB62B4C">
        <w:rPr>
          <w:rFonts w:ascii="Times New Roman" w:eastAsia="Times New Roman" w:hAnsi="Times New Roman" w:cs="Times New Roman"/>
          <w:sz w:val="24"/>
          <w:szCs w:val="24"/>
        </w:rPr>
        <w:t xml:space="preserve"> (Vaswani et al 2016, Vaswani &amp; Paul 2016).</w:t>
      </w:r>
      <w:r w:rsidR="00EC2F3F" w:rsidRPr="4EB62B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79A7" w:rsidRPr="4EB62B4C">
        <w:rPr>
          <w:rFonts w:ascii="Times New Roman" w:eastAsia="Times New Roman" w:hAnsi="Times New Roman" w:cs="Times New Roman"/>
          <w:sz w:val="24"/>
          <w:szCs w:val="24"/>
        </w:rPr>
        <w:t>Moreover</w:t>
      </w:r>
      <w:r w:rsidR="00EC2F3F" w:rsidRPr="4EB62B4C">
        <w:rPr>
          <w:rFonts w:ascii="Times New Roman" w:eastAsia="Times New Roman" w:hAnsi="Times New Roman" w:cs="Times New Roman"/>
          <w:sz w:val="24"/>
          <w:szCs w:val="24"/>
        </w:rPr>
        <w:t xml:space="preserve">, no studies have evaluated the </w:t>
      </w:r>
      <w:r w:rsidR="72D73EF8" w:rsidRPr="4EB62B4C">
        <w:rPr>
          <w:rFonts w:ascii="Times New Roman" w:eastAsia="Times New Roman" w:hAnsi="Times New Roman" w:cs="Times New Roman"/>
          <w:sz w:val="24"/>
          <w:szCs w:val="24"/>
        </w:rPr>
        <w:t>medium- or long-term</w:t>
      </w:r>
      <w:r w:rsidR="00EC2F3F" w:rsidRPr="4EB62B4C">
        <w:rPr>
          <w:rFonts w:ascii="Times New Roman" w:eastAsia="Times New Roman" w:hAnsi="Times New Roman" w:cs="Times New Roman"/>
          <w:sz w:val="24"/>
          <w:szCs w:val="24"/>
        </w:rPr>
        <w:t xml:space="preserve"> effects of TIC trainings on staff perceptions.  As such it is an open question how long these effects last.</w:t>
      </w:r>
    </w:p>
    <w:p w14:paraId="018B2E0B" w14:textId="0CFE15D5" w:rsidR="00EC2F3F" w:rsidRDefault="21FD974E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 w:rsidRPr="31F497A8">
        <w:rPr>
          <w:rFonts w:ascii="Times New Roman" w:eastAsia="Times New Roman" w:hAnsi="Times New Roman" w:cs="Times New Roman"/>
          <w:sz w:val="24"/>
          <w:szCs w:val="24"/>
        </w:rPr>
        <w:t>Only one study has looked at the effects of TIC staff training on</w:t>
      </w:r>
      <w:r w:rsidR="14B083AF" w:rsidRPr="31F497A8">
        <w:rPr>
          <w:rFonts w:ascii="Times New Roman" w:eastAsia="Times New Roman" w:hAnsi="Times New Roman" w:cs="Times New Roman"/>
          <w:sz w:val="24"/>
          <w:szCs w:val="24"/>
        </w:rPr>
        <w:t xml:space="preserve"> non-survey outcomes.  It found </w:t>
      </w:r>
      <w:r w:rsidR="65435B2A" w:rsidRPr="31F497A8">
        <w:rPr>
          <w:rFonts w:ascii="Times New Roman" w:eastAsia="Times New Roman" w:hAnsi="Times New Roman" w:cs="Times New Roman"/>
          <w:sz w:val="24"/>
          <w:szCs w:val="24"/>
        </w:rPr>
        <w:t xml:space="preserve">suggestive evidence </w:t>
      </w:r>
      <w:r w:rsidR="14B083AF" w:rsidRPr="31F497A8">
        <w:rPr>
          <w:rFonts w:ascii="Times New Roman" w:eastAsia="Times New Roman" w:hAnsi="Times New Roman" w:cs="Times New Roman"/>
          <w:sz w:val="24"/>
          <w:szCs w:val="24"/>
        </w:rPr>
        <w:t>that in-custody violence, as measured by misconduct</w:t>
      </w:r>
      <w:r w:rsidR="66C9E511" w:rsidRPr="31F497A8">
        <w:rPr>
          <w:rFonts w:ascii="Times New Roman" w:eastAsia="Times New Roman" w:hAnsi="Times New Roman" w:cs="Times New Roman"/>
          <w:sz w:val="24"/>
          <w:szCs w:val="24"/>
        </w:rPr>
        <w:t xml:space="preserve"> violation</w:t>
      </w:r>
      <w:r w:rsidR="14B083AF" w:rsidRPr="31F497A8">
        <w:rPr>
          <w:rFonts w:ascii="Times New Roman" w:eastAsia="Times New Roman" w:hAnsi="Times New Roman" w:cs="Times New Roman"/>
          <w:sz w:val="24"/>
          <w:szCs w:val="24"/>
        </w:rPr>
        <w:t>s, assaults, injuries, and self-reported measures of safety, decreased</w:t>
      </w:r>
      <w:r w:rsidR="65435B2A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4B083AF" w:rsidRPr="31F497A8">
        <w:rPr>
          <w:rFonts w:ascii="Times New Roman" w:eastAsia="Times New Roman" w:hAnsi="Times New Roman" w:cs="Times New Roman"/>
          <w:sz w:val="24"/>
          <w:szCs w:val="24"/>
        </w:rPr>
        <w:t xml:space="preserve">at a facility for female youth </w:t>
      </w:r>
      <w:r w:rsidR="779E574D" w:rsidRPr="31F497A8">
        <w:rPr>
          <w:rFonts w:ascii="Times New Roman" w:eastAsia="Times New Roman" w:hAnsi="Times New Roman" w:cs="Times New Roman"/>
          <w:sz w:val="24"/>
          <w:szCs w:val="24"/>
        </w:rPr>
        <w:t>during the first two years after</w:t>
      </w:r>
      <w:r w:rsidR="14B083AF" w:rsidRPr="31F497A8">
        <w:rPr>
          <w:rFonts w:ascii="Times New Roman" w:eastAsia="Times New Roman" w:hAnsi="Times New Roman" w:cs="Times New Roman"/>
          <w:sz w:val="24"/>
          <w:szCs w:val="24"/>
        </w:rPr>
        <w:t xml:space="preserve"> a therapeutic communities “Sanctuary Model” staff training </w:t>
      </w:r>
      <w:r w:rsidR="65435B2A" w:rsidRPr="31F497A8">
        <w:rPr>
          <w:rFonts w:ascii="Times New Roman" w:eastAsia="Times New Roman" w:hAnsi="Times New Roman" w:cs="Times New Roman"/>
          <w:sz w:val="24"/>
          <w:szCs w:val="24"/>
        </w:rPr>
        <w:t xml:space="preserve">intervention, relative to other facilities that did not receive the intervention (Elwyn et al. 2015).  </w:t>
      </w:r>
      <w:r w:rsidR="14B083AF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997064" w14:textId="10561374" w:rsidR="00D57857" w:rsidRDefault="65435B2A" w:rsidP="00CE50E8">
      <w:pPr>
        <w:rPr>
          <w:rFonts w:ascii="Times New Roman" w:eastAsia="Times New Roman" w:hAnsi="Times New Roman" w:cs="Times New Roman"/>
          <w:sz w:val="24"/>
          <w:szCs w:val="24"/>
        </w:rPr>
      </w:pP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While little evidence exists </w:t>
      </w:r>
      <w:r w:rsidR="19C70DE4" w:rsidRPr="31F497A8">
        <w:rPr>
          <w:rFonts w:ascii="Times New Roman" w:eastAsia="Times New Roman" w:hAnsi="Times New Roman" w:cs="Times New Roman"/>
          <w:sz w:val="24"/>
          <w:szCs w:val="24"/>
        </w:rPr>
        <w:t xml:space="preserve">regarding 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>the effects of TIC staff training in the corrections setting, a small number of similar initiatives have been evaluated</w:t>
      </w:r>
      <w:r w:rsidR="437AFA27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8794C1" w:rsidRPr="31F497A8">
        <w:rPr>
          <w:rFonts w:ascii="Times New Roman" w:eastAsia="Times New Roman" w:hAnsi="Times New Roman" w:cs="Times New Roman"/>
          <w:sz w:val="24"/>
          <w:szCs w:val="24"/>
        </w:rPr>
        <w:t>for</w:t>
      </w:r>
      <w:r w:rsidR="437AFA27" w:rsidRPr="31F497A8">
        <w:rPr>
          <w:rFonts w:ascii="Times New Roman" w:eastAsia="Times New Roman" w:hAnsi="Times New Roman" w:cs="Times New Roman"/>
          <w:sz w:val="24"/>
          <w:szCs w:val="24"/>
        </w:rPr>
        <w:t xml:space="preserve"> other policy </w:t>
      </w:r>
      <w:r w:rsidR="779E574D" w:rsidRPr="31F497A8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="437AFA27" w:rsidRPr="31F497A8">
        <w:rPr>
          <w:rFonts w:ascii="Times New Roman" w:eastAsia="Times New Roman" w:hAnsi="Times New Roman" w:cs="Times New Roman"/>
          <w:sz w:val="24"/>
          <w:szCs w:val="24"/>
        </w:rPr>
        <w:t>, such as</w:t>
      </w:r>
      <w:r w:rsidR="0F711B3C" w:rsidRPr="31F497A8">
        <w:rPr>
          <w:rFonts w:ascii="Times New Roman" w:eastAsia="Times New Roman" w:hAnsi="Times New Roman" w:cs="Times New Roman"/>
          <w:sz w:val="24"/>
          <w:szCs w:val="24"/>
        </w:rPr>
        <w:t xml:space="preserve"> child welfare, mental health, and general health</w:t>
      </w:r>
      <w:r w:rsidR="779E574D" w:rsidRPr="31F497A8">
        <w:rPr>
          <w:rFonts w:ascii="Times New Roman" w:eastAsia="Times New Roman" w:hAnsi="Times New Roman" w:cs="Times New Roman"/>
          <w:sz w:val="24"/>
          <w:szCs w:val="24"/>
        </w:rPr>
        <w:t xml:space="preserve"> services</w:t>
      </w:r>
      <w:r w:rsidR="0F5434B9" w:rsidRPr="31F497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  These studies also find </w:t>
      </w:r>
      <w:r w:rsidR="0F711B3C" w:rsidRPr="31F497A8">
        <w:rPr>
          <w:rFonts w:ascii="Times New Roman" w:eastAsia="Times New Roman" w:hAnsi="Times New Roman" w:cs="Times New Roman"/>
          <w:sz w:val="24"/>
          <w:szCs w:val="24"/>
        </w:rPr>
        <w:t>short-term improvements in s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>taff knowledge</w:t>
      </w:r>
      <w:r w:rsidR="0F711B3C" w:rsidRPr="31F497A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 attitudes related to </w:t>
      </w:r>
      <w:r w:rsidR="0F711B3C" w:rsidRPr="31F497A8">
        <w:rPr>
          <w:rFonts w:ascii="Times New Roman" w:eastAsia="Times New Roman" w:hAnsi="Times New Roman" w:cs="Times New Roman"/>
          <w:sz w:val="24"/>
          <w:szCs w:val="24"/>
        </w:rPr>
        <w:t>TIC</w:t>
      </w:r>
      <w:r w:rsidR="0F5434B9" w:rsidRPr="31F497A8">
        <w:rPr>
          <w:rFonts w:ascii="Times New Roman" w:eastAsia="Times New Roman" w:hAnsi="Times New Roman" w:cs="Times New Roman"/>
          <w:sz w:val="24"/>
          <w:szCs w:val="24"/>
        </w:rPr>
        <w:t xml:space="preserve"> (Purtle 2018, Melz et al. 2019, Tau 2020, Kenny et al 2017, Palfrey et al 2018, Damian et al 2017).  </w:t>
      </w:r>
      <w:r w:rsidR="00D57857" w:rsidRPr="31F497A8">
        <w:rPr>
          <w:rFonts w:ascii="Times New Roman" w:eastAsia="Times New Roman" w:hAnsi="Times New Roman" w:cs="Times New Roman"/>
          <w:sz w:val="24"/>
          <w:szCs w:val="24"/>
        </w:rPr>
        <w:t>While s</w:t>
      </w:r>
      <w:r w:rsidR="437AFA27" w:rsidRPr="31F497A8">
        <w:rPr>
          <w:rFonts w:ascii="Times New Roman" w:eastAsia="Times New Roman" w:hAnsi="Times New Roman" w:cs="Times New Roman"/>
          <w:sz w:val="24"/>
          <w:szCs w:val="24"/>
        </w:rPr>
        <w:t>everal find suggestive evidence of decreased patient violence and improved patient perception of care</w:t>
      </w:r>
      <w:r w:rsidR="00D57857" w:rsidRPr="31F497A8">
        <w:rPr>
          <w:rFonts w:ascii="Times New Roman" w:eastAsia="Times New Roman" w:hAnsi="Times New Roman" w:cs="Times New Roman"/>
          <w:sz w:val="24"/>
          <w:szCs w:val="24"/>
        </w:rPr>
        <w:t xml:space="preserve">, several </w:t>
      </w:r>
      <w:r w:rsidR="0F5434B9" w:rsidRPr="31F497A8">
        <w:rPr>
          <w:rFonts w:ascii="Times New Roman" w:eastAsia="Times New Roman" w:hAnsi="Times New Roman" w:cs="Times New Roman"/>
          <w:sz w:val="24"/>
          <w:szCs w:val="24"/>
        </w:rPr>
        <w:t>others find no effect on these measures (Purtle 2018, Melz et al. 2019).</w:t>
      </w:r>
      <w:r w:rsidR="437AFA27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F5434B9" w:rsidRPr="31F497A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437AFA27" w:rsidRPr="31F497A8">
        <w:rPr>
          <w:rFonts w:ascii="Times New Roman" w:eastAsia="Times New Roman" w:hAnsi="Times New Roman" w:cs="Times New Roman"/>
          <w:sz w:val="24"/>
          <w:szCs w:val="24"/>
        </w:rPr>
        <w:t xml:space="preserve">n both </w:t>
      </w:r>
      <w:r w:rsidR="0F5434B9" w:rsidRPr="31F497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437AFA27" w:rsidRPr="31F497A8">
        <w:rPr>
          <w:rFonts w:ascii="Times New Roman" w:eastAsia="Times New Roman" w:hAnsi="Times New Roman" w:cs="Times New Roman"/>
          <w:sz w:val="24"/>
          <w:szCs w:val="24"/>
        </w:rPr>
        <w:t>corrections and non-corrections settings</w:t>
      </w:r>
      <w:r w:rsidR="0F5434B9" w:rsidRPr="31F497A8">
        <w:rPr>
          <w:rFonts w:ascii="Times New Roman" w:eastAsia="Times New Roman" w:hAnsi="Times New Roman" w:cs="Times New Roman"/>
          <w:sz w:val="24"/>
          <w:szCs w:val="24"/>
        </w:rPr>
        <w:t>,</w:t>
      </w:r>
      <w:r w:rsidR="437AFA27" w:rsidRPr="31F497A8">
        <w:rPr>
          <w:rFonts w:ascii="Times New Roman" w:eastAsia="Times New Roman" w:hAnsi="Times New Roman" w:cs="Times New Roman"/>
          <w:sz w:val="24"/>
          <w:szCs w:val="24"/>
        </w:rPr>
        <w:t xml:space="preserve"> additional research is needed to </w:t>
      </w:r>
      <w:r w:rsidR="0F5434B9" w:rsidRPr="31F497A8">
        <w:rPr>
          <w:rFonts w:ascii="Times New Roman" w:eastAsia="Times New Roman" w:hAnsi="Times New Roman" w:cs="Times New Roman"/>
          <w:sz w:val="24"/>
          <w:szCs w:val="24"/>
        </w:rPr>
        <w:t>confidently estimate the effects of TIC trainings.</w:t>
      </w:r>
      <w:r w:rsidR="437AFA27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77CEF9" w14:textId="316B43AA" w:rsidR="4CEBF8E8" w:rsidRDefault="4CEBF8E8" w:rsidP="2D47E3B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D47E3B3">
        <w:rPr>
          <w:rFonts w:ascii="Times New Roman" w:eastAsia="Times New Roman" w:hAnsi="Times New Roman" w:cs="Times New Roman"/>
          <w:sz w:val="24"/>
          <w:szCs w:val="24"/>
          <w:u w:val="single"/>
        </w:rPr>
        <w:t>Programming</w:t>
      </w:r>
    </w:p>
    <w:p w14:paraId="44BD6575" w14:textId="5134F845" w:rsidR="00072BB2" w:rsidRDefault="1FCBE521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Trauma-informed programming offers incarcerated individuals the opportunity to build skills and coping mechanisms, gain comradery around shared hardships, and </w:t>
      </w:r>
      <w:r w:rsidR="172F8A12" w:rsidRPr="31F497A8">
        <w:rPr>
          <w:rFonts w:ascii="Times New Roman" w:eastAsia="Times New Roman" w:hAnsi="Times New Roman" w:cs="Times New Roman"/>
          <w:sz w:val="24"/>
          <w:szCs w:val="24"/>
        </w:rPr>
        <w:t xml:space="preserve">meaningfully address the </w:t>
      </w:r>
      <w:r w:rsidR="7AECFE6A" w:rsidRPr="31F497A8">
        <w:rPr>
          <w:rFonts w:ascii="Times New Roman" w:eastAsia="Times New Roman" w:hAnsi="Times New Roman" w:cs="Times New Roman"/>
          <w:sz w:val="24"/>
          <w:szCs w:val="24"/>
        </w:rPr>
        <w:t xml:space="preserve">impact trauma </w:t>
      </w:r>
      <w:r w:rsidR="028794C1" w:rsidRPr="31F497A8">
        <w:rPr>
          <w:rFonts w:ascii="Times New Roman" w:eastAsia="Times New Roman" w:hAnsi="Times New Roman" w:cs="Times New Roman"/>
          <w:sz w:val="24"/>
          <w:szCs w:val="24"/>
        </w:rPr>
        <w:t>has</w:t>
      </w:r>
      <w:r w:rsidR="7AECFE6A" w:rsidRPr="31F497A8">
        <w:rPr>
          <w:rFonts w:ascii="Times New Roman" w:eastAsia="Times New Roman" w:hAnsi="Times New Roman" w:cs="Times New Roman"/>
          <w:sz w:val="24"/>
          <w:szCs w:val="24"/>
        </w:rPr>
        <w:t xml:space="preserve"> on one’s experience of the world</w:t>
      </w:r>
      <w:r w:rsidR="6231EC74" w:rsidRPr="31F497A8">
        <w:rPr>
          <w:rFonts w:ascii="Times New Roman" w:eastAsia="Times New Roman" w:hAnsi="Times New Roman" w:cs="Times New Roman"/>
          <w:sz w:val="24"/>
          <w:szCs w:val="24"/>
        </w:rPr>
        <w:t xml:space="preserve"> (Levenson &amp; Willis 2018)</w:t>
      </w:r>
      <w:r w:rsidR="7AECFE6A" w:rsidRPr="31F497A8">
        <w:rPr>
          <w:rFonts w:ascii="Times New Roman" w:eastAsia="Times New Roman" w:hAnsi="Times New Roman" w:cs="Times New Roman"/>
          <w:sz w:val="24"/>
          <w:szCs w:val="24"/>
        </w:rPr>
        <w:t xml:space="preserve">. There </w:t>
      </w:r>
      <w:r w:rsidR="316928FB" w:rsidRPr="31F497A8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7AECFE6A" w:rsidRPr="31F497A8">
        <w:rPr>
          <w:rFonts w:ascii="Times New Roman" w:eastAsia="Times New Roman" w:hAnsi="Times New Roman" w:cs="Times New Roman"/>
          <w:sz w:val="24"/>
          <w:szCs w:val="24"/>
        </w:rPr>
        <w:t>a wide range of programs</w:t>
      </w:r>
      <w:r w:rsidR="67A66024" w:rsidRPr="31F497A8">
        <w:rPr>
          <w:rFonts w:ascii="Times New Roman" w:eastAsia="Times New Roman" w:hAnsi="Times New Roman" w:cs="Times New Roman"/>
          <w:sz w:val="24"/>
          <w:szCs w:val="24"/>
        </w:rPr>
        <w:t xml:space="preserve"> that fit under the umbrella of TIC,</w:t>
      </w:r>
      <w:r w:rsidR="7AECFE6A" w:rsidRPr="31F497A8">
        <w:rPr>
          <w:rFonts w:ascii="Times New Roman" w:eastAsia="Times New Roman" w:hAnsi="Times New Roman" w:cs="Times New Roman"/>
          <w:sz w:val="24"/>
          <w:szCs w:val="24"/>
        </w:rPr>
        <w:t xml:space="preserve"> from yoga and mindfulness courses to manualized </w:t>
      </w:r>
      <w:r w:rsidR="4AE75C1E" w:rsidRPr="31F497A8">
        <w:rPr>
          <w:rFonts w:ascii="Times New Roman" w:eastAsia="Times New Roman" w:hAnsi="Times New Roman" w:cs="Times New Roman"/>
          <w:sz w:val="24"/>
          <w:szCs w:val="24"/>
        </w:rPr>
        <w:t>skill building</w:t>
      </w:r>
      <w:r w:rsidR="0DD68D65" w:rsidRPr="31F497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D3AADFD" w:rsidRPr="31F497A8">
        <w:rPr>
          <w:rFonts w:ascii="Times New Roman" w:eastAsia="Times New Roman" w:hAnsi="Times New Roman" w:cs="Times New Roman"/>
          <w:sz w:val="24"/>
          <w:szCs w:val="24"/>
        </w:rPr>
        <w:t>cognitive behavioral therapy</w:t>
      </w:r>
      <w:r w:rsidR="779E574D" w:rsidRPr="31F497A8">
        <w:rPr>
          <w:rFonts w:ascii="Times New Roman" w:eastAsia="Times New Roman" w:hAnsi="Times New Roman" w:cs="Times New Roman"/>
          <w:sz w:val="24"/>
          <w:szCs w:val="24"/>
        </w:rPr>
        <w:t>, and support groups</w:t>
      </w:r>
      <w:r w:rsidR="71E54DFC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DD68D65" w:rsidRPr="31F497A8">
        <w:rPr>
          <w:rFonts w:ascii="Times New Roman" w:eastAsia="Times New Roman" w:hAnsi="Times New Roman" w:cs="Times New Roman"/>
          <w:sz w:val="24"/>
          <w:szCs w:val="24"/>
        </w:rPr>
        <w:t>(R</w:t>
      </w:r>
      <w:r w:rsidR="1A913440" w:rsidRPr="31F497A8">
        <w:rPr>
          <w:rFonts w:ascii="Times New Roman" w:eastAsia="Times New Roman" w:hAnsi="Times New Roman" w:cs="Times New Roman"/>
          <w:sz w:val="24"/>
          <w:szCs w:val="24"/>
        </w:rPr>
        <w:t xml:space="preserve">oussean et al 2019, </w:t>
      </w:r>
      <w:r w:rsidR="3CE36721" w:rsidRPr="31F497A8">
        <w:rPr>
          <w:rFonts w:ascii="Times New Roman" w:eastAsia="Times New Roman" w:hAnsi="Times New Roman" w:cs="Times New Roman"/>
          <w:sz w:val="24"/>
          <w:szCs w:val="24"/>
        </w:rPr>
        <w:t>Han et al 2021,</w:t>
      </w:r>
      <w:r w:rsidR="0DD68D65">
        <w:t xml:space="preserve"> </w:t>
      </w:r>
      <w:r w:rsidR="0DD68D65" w:rsidRPr="31F497A8">
        <w:rPr>
          <w:rFonts w:ascii="Times New Roman" w:eastAsia="Times New Roman" w:hAnsi="Times New Roman" w:cs="Times New Roman"/>
          <w:sz w:val="24"/>
          <w:szCs w:val="24"/>
        </w:rPr>
        <w:t>Zettler et al 2020)</w:t>
      </w:r>
      <w:r w:rsidR="7AECFE6A" w:rsidRPr="31F497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7A66024" w:rsidRPr="31F497A8">
        <w:rPr>
          <w:rFonts w:ascii="Times New Roman" w:eastAsia="Times New Roman" w:hAnsi="Times New Roman" w:cs="Times New Roman"/>
          <w:sz w:val="24"/>
          <w:szCs w:val="24"/>
        </w:rPr>
        <w:t>In the corrections setting, m</w:t>
      </w:r>
      <w:r w:rsidR="10C46780" w:rsidRPr="31F497A8">
        <w:rPr>
          <w:rFonts w:ascii="Times New Roman" w:eastAsia="Times New Roman" w:hAnsi="Times New Roman" w:cs="Times New Roman"/>
          <w:sz w:val="24"/>
          <w:szCs w:val="24"/>
        </w:rPr>
        <w:t>any focus on imprisoned women</w:t>
      </w:r>
      <w:r w:rsidR="71E54DFC" w:rsidRPr="31F497A8">
        <w:rPr>
          <w:rFonts w:ascii="Times New Roman" w:eastAsia="Times New Roman" w:hAnsi="Times New Roman" w:cs="Times New Roman"/>
          <w:sz w:val="24"/>
          <w:szCs w:val="24"/>
        </w:rPr>
        <w:t xml:space="preserve"> and juvenile offenders,</w:t>
      </w:r>
      <w:r w:rsidR="157BF539" w:rsidRPr="31F497A8">
        <w:rPr>
          <w:rFonts w:ascii="Times New Roman" w:eastAsia="Times New Roman" w:hAnsi="Times New Roman" w:cs="Times New Roman"/>
          <w:sz w:val="24"/>
          <w:szCs w:val="24"/>
        </w:rPr>
        <w:t xml:space="preserve"> however </w:t>
      </w:r>
      <w:r w:rsidR="71E54DFC" w:rsidRPr="31F497A8">
        <w:rPr>
          <w:rFonts w:ascii="Times New Roman" w:eastAsia="Times New Roman" w:hAnsi="Times New Roman" w:cs="Times New Roman"/>
          <w:sz w:val="24"/>
          <w:szCs w:val="24"/>
        </w:rPr>
        <w:t>all incarcerated individuals</w:t>
      </w:r>
      <w:r w:rsidR="157BF539" w:rsidRPr="31F497A8">
        <w:rPr>
          <w:rFonts w:ascii="Times New Roman" w:eastAsia="Times New Roman" w:hAnsi="Times New Roman" w:cs="Times New Roman"/>
          <w:sz w:val="24"/>
          <w:szCs w:val="24"/>
        </w:rPr>
        <w:t xml:space="preserve"> are likely to have</w:t>
      </w:r>
      <w:r w:rsidR="67A66024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BA90D65" w:rsidRPr="31F497A8">
        <w:rPr>
          <w:rFonts w:ascii="Times New Roman" w:eastAsia="Times New Roman" w:hAnsi="Times New Roman" w:cs="Times New Roman"/>
          <w:sz w:val="24"/>
          <w:szCs w:val="24"/>
        </w:rPr>
        <w:t xml:space="preserve">experienced </w:t>
      </w:r>
      <w:r w:rsidR="67A66024" w:rsidRPr="31F497A8">
        <w:rPr>
          <w:rFonts w:ascii="Times New Roman" w:eastAsia="Times New Roman" w:hAnsi="Times New Roman" w:cs="Times New Roman"/>
          <w:sz w:val="24"/>
          <w:szCs w:val="24"/>
        </w:rPr>
        <w:t>some form of</w:t>
      </w:r>
      <w:r w:rsidR="157BF539" w:rsidRPr="31F497A8">
        <w:rPr>
          <w:rFonts w:ascii="Times New Roman" w:eastAsia="Times New Roman" w:hAnsi="Times New Roman" w:cs="Times New Roman"/>
          <w:sz w:val="24"/>
          <w:szCs w:val="24"/>
        </w:rPr>
        <w:t xml:space="preserve"> trauma and may benefit from trauma-informed programming</w:t>
      </w:r>
      <w:r w:rsidR="0DAD5ADE" w:rsidRPr="31F497A8">
        <w:rPr>
          <w:rFonts w:ascii="Times New Roman" w:eastAsia="Times New Roman" w:hAnsi="Times New Roman" w:cs="Times New Roman"/>
          <w:sz w:val="24"/>
          <w:szCs w:val="24"/>
        </w:rPr>
        <w:t xml:space="preserve"> (Briere &amp; Agee 2016, </w:t>
      </w:r>
      <w:r w:rsidR="5C1B5ED9" w:rsidRPr="31F497A8">
        <w:rPr>
          <w:rFonts w:ascii="Times New Roman" w:eastAsia="Times New Roman" w:hAnsi="Times New Roman" w:cs="Times New Roman"/>
          <w:sz w:val="24"/>
          <w:szCs w:val="24"/>
        </w:rPr>
        <w:t>Pringer &amp; Wagner 2020</w:t>
      </w:r>
      <w:r w:rsidR="76322A18" w:rsidRPr="31F497A8">
        <w:rPr>
          <w:rFonts w:ascii="Times New Roman" w:eastAsia="Times New Roman" w:hAnsi="Times New Roman" w:cs="Times New Roman"/>
          <w:sz w:val="24"/>
          <w:szCs w:val="24"/>
        </w:rPr>
        <w:t>)</w:t>
      </w:r>
      <w:r w:rsidR="157BF539" w:rsidRPr="31F497A8">
        <w:rPr>
          <w:rFonts w:ascii="Times New Roman" w:eastAsia="Times New Roman" w:hAnsi="Times New Roman" w:cs="Times New Roman"/>
          <w:sz w:val="24"/>
          <w:szCs w:val="24"/>
        </w:rPr>
        <w:t>.</w:t>
      </w:r>
      <w:r w:rsidR="67A66024" w:rsidRPr="31F497A8">
        <w:rPr>
          <w:rFonts w:ascii="Times New Roman" w:eastAsia="Times New Roman" w:hAnsi="Times New Roman" w:cs="Times New Roman"/>
          <w:sz w:val="24"/>
          <w:szCs w:val="24"/>
        </w:rPr>
        <w:t xml:space="preserve"> Overall, there have been 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 xml:space="preserve">several </w:t>
      </w:r>
      <w:r w:rsidR="67A66024" w:rsidRPr="31F497A8">
        <w:rPr>
          <w:rFonts w:ascii="Times New Roman" w:eastAsia="Times New Roman" w:hAnsi="Times New Roman" w:cs="Times New Roman"/>
          <w:sz w:val="24"/>
          <w:szCs w:val="24"/>
        </w:rPr>
        <w:t xml:space="preserve">evaluations of these types of programs. 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 Similar to</w:t>
      </w:r>
      <w:r w:rsidR="67A66024" w:rsidRPr="31F497A8">
        <w:rPr>
          <w:rFonts w:ascii="Times New Roman" w:eastAsia="Times New Roman" w:hAnsi="Times New Roman" w:cs="Times New Roman"/>
          <w:sz w:val="24"/>
          <w:szCs w:val="24"/>
        </w:rPr>
        <w:t xml:space="preserve"> evaluations of TIC training, most of these evaluations have focused on pre-post </w:t>
      </w:r>
      <w:r w:rsidR="71E54DFC" w:rsidRPr="31F497A8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028794C1" w:rsidRPr="31F497A8">
        <w:rPr>
          <w:rFonts w:ascii="Times New Roman" w:eastAsia="Times New Roman" w:hAnsi="Times New Roman" w:cs="Times New Roman"/>
          <w:sz w:val="24"/>
          <w:szCs w:val="24"/>
        </w:rPr>
        <w:t>s</w:t>
      </w:r>
      <w:r w:rsidR="67A66024" w:rsidRPr="31F497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1DE602" w14:textId="39CBD661" w:rsidR="0065282C" w:rsidRDefault="71E54DFC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 w:rsidRPr="31F497A8">
        <w:rPr>
          <w:rFonts w:ascii="Times New Roman" w:eastAsia="Times New Roman" w:hAnsi="Times New Roman" w:cs="Times New Roman"/>
          <w:sz w:val="24"/>
          <w:szCs w:val="24"/>
        </w:rPr>
        <w:t>A number of TIC program evaluations have focused on the Seeking Safety program.</w:t>
      </w:r>
      <w:r w:rsidR="1BFB500E" w:rsidRPr="31F497A8">
        <w:rPr>
          <w:rFonts w:ascii="Times New Roman" w:eastAsia="Times New Roman" w:hAnsi="Times New Roman" w:cs="Times New Roman"/>
          <w:sz w:val="24"/>
          <w:szCs w:val="24"/>
        </w:rPr>
        <w:t xml:space="preserve">  Seeking Safety is a present-focused counseling model to help individuals with trauma and/or substance </w:t>
      </w:r>
      <w:r w:rsidR="77EDFAA0" w:rsidRPr="31F497A8">
        <w:rPr>
          <w:rFonts w:ascii="Times New Roman" w:eastAsia="Times New Roman" w:hAnsi="Times New Roman" w:cs="Times New Roman"/>
          <w:sz w:val="24"/>
          <w:szCs w:val="24"/>
        </w:rPr>
        <w:t>use disorder</w:t>
      </w:r>
      <w:r w:rsidR="6289ED00" w:rsidRPr="31F497A8">
        <w:rPr>
          <w:rFonts w:ascii="Times New Roman" w:eastAsia="Times New Roman" w:hAnsi="Times New Roman" w:cs="Times New Roman"/>
          <w:sz w:val="24"/>
          <w:szCs w:val="24"/>
        </w:rPr>
        <w:t xml:space="preserve"> (SUD)</w:t>
      </w:r>
      <w:r w:rsidR="1BFB500E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7EDFAA0" w:rsidRPr="31F497A8">
        <w:rPr>
          <w:rFonts w:ascii="Times New Roman" w:eastAsia="Times New Roman" w:hAnsi="Times New Roman" w:cs="Times New Roman"/>
          <w:sz w:val="24"/>
          <w:szCs w:val="24"/>
        </w:rPr>
        <w:t>reduce</w:t>
      </w:r>
      <w:r w:rsidR="2F8254AD" w:rsidRPr="31F497A8">
        <w:rPr>
          <w:rFonts w:ascii="Times New Roman" w:eastAsia="Times New Roman" w:hAnsi="Times New Roman" w:cs="Times New Roman"/>
          <w:sz w:val="24"/>
          <w:szCs w:val="24"/>
        </w:rPr>
        <w:t xml:space="preserve"> post-traumatic stress disorder</w:t>
      </w:r>
      <w:r w:rsidR="1BFB500E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5228E2C" w:rsidRPr="31F497A8">
        <w:rPr>
          <w:rFonts w:ascii="Times New Roman" w:eastAsia="Times New Roman" w:hAnsi="Times New Roman" w:cs="Times New Roman"/>
          <w:sz w:val="24"/>
          <w:szCs w:val="24"/>
        </w:rPr>
        <w:t>(</w:t>
      </w:r>
      <w:r w:rsidR="77EDFAA0" w:rsidRPr="31F497A8">
        <w:rPr>
          <w:rFonts w:ascii="Times New Roman" w:eastAsia="Times New Roman" w:hAnsi="Times New Roman" w:cs="Times New Roman"/>
          <w:sz w:val="24"/>
          <w:szCs w:val="24"/>
        </w:rPr>
        <w:t>PTSD</w:t>
      </w:r>
      <w:r w:rsidR="1C035DEE" w:rsidRPr="31F497A8">
        <w:rPr>
          <w:rFonts w:ascii="Times New Roman" w:eastAsia="Times New Roman" w:hAnsi="Times New Roman" w:cs="Times New Roman"/>
          <w:sz w:val="24"/>
          <w:szCs w:val="24"/>
        </w:rPr>
        <w:t>)</w:t>
      </w:r>
      <w:r w:rsidR="77EDFAA0" w:rsidRPr="31F497A8">
        <w:rPr>
          <w:rFonts w:ascii="Times New Roman" w:eastAsia="Times New Roman" w:hAnsi="Times New Roman" w:cs="Times New Roman"/>
          <w:sz w:val="24"/>
          <w:szCs w:val="24"/>
        </w:rPr>
        <w:t xml:space="preserve"> symptoms, substance abuse, and other </w:t>
      </w:r>
      <w:r w:rsidR="1BFB500E" w:rsidRPr="31F497A8">
        <w:rPr>
          <w:rFonts w:ascii="Times New Roman" w:eastAsia="Times New Roman" w:hAnsi="Times New Roman" w:cs="Times New Roman"/>
          <w:sz w:val="24"/>
          <w:szCs w:val="24"/>
        </w:rPr>
        <w:t xml:space="preserve">unsafe </w:t>
      </w:r>
      <w:r w:rsidR="77EDFAA0" w:rsidRPr="31F497A8">
        <w:rPr>
          <w:rFonts w:ascii="Times New Roman" w:eastAsia="Times New Roman" w:hAnsi="Times New Roman" w:cs="Times New Roman"/>
          <w:sz w:val="24"/>
          <w:szCs w:val="24"/>
        </w:rPr>
        <w:t>behaviors</w:t>
      </w:r>
      <w:r w:rsidR="6289ED00" w:rsidRPr="31F497A8">
        <w:rPr>
          <w:rFonts w:ascii="Times New Roman" w:eastAsia="Times New Roman" w:hAnsi="Times New Roman" w:cs="Times New Roman"/>
          <w:sz w:val="24"/>
          <w:szCs w:val="24"/>
        </w:rPr>
        <w:t xml:space="preserve"> (Najavits &amp; Hien 2013)</w:t>
      </w:r>
      <w:r w:rsidR="77EDFAA0" w:rsidRPr="31F497A8">
        <w:rPr>
          <w:rFonts w:ascii="Times New Roman" w:eastAsia="Times New Roman" w:hAnsi="Times New Roman" w:cs="Times New Roman"/>
          <w:sz w:val="24"/>
          <w:szCs w:val="24"/>
        </w:rPr>
        <w:t xml:space="preserve">. Most evaluations of Seeking Safety focus on 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>women</w:t>
      </w:r>
      <w:r w:rsidR="00417C9D" w:rsidRPr="31F497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77EDFAA0" w:rsidRPr="31F497A8">
        <w:rPr>
          <w:rFonts w:ascii="Times New Roman" w:eastAsia="Times New Roman" w:hAnsi="Times New Roman" w:cs="Times New Roman"/>
          <w:sz w:val="24"/>
          <w:szCs w:val="24"/>
        </w:rPr>
        <w:t xml:space="preserve"> evaluate the program</w:t>
      </w:r>
      <w:r w:rsidR="6289ED00" w:rsidRPr="31F497A8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="77EDFAA0" w:rsidRPr="31F497A8"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15986458" w:rsidRPr="31F497A8">
        <w:rPr>
          <w:rFonts w:ascii="Times New Roman" w:eastAsia="Times New Roman" w:hAnsi="Times New Roman" w:cs="Times New Roman"/>
          <w:sz w:val="24"/>
          <w:szCs w:val="24"/>
        </w:rPr>
        <w:t>-</w:t>
      </w:r>
      <w:r w:rsidR="77EDFAA0" w:rsidRPr="31F497A8">
        <w:rPr>
          <w:rFonts w:ascii="Times New Roman" w:eastAsia="Times New Roman" w:hAnsi="Times New Roman" w:cs="Times New Roman"/>
          <w:sz w:val="24"/>
          <w:szCs w:val="24"/>
        </w:rPr>
        <w:t xml:space="preserve"> and post</w:t>
      </w:r>
      <w:r w:rsidR="15986458" w:rsidRPr="31F497A8">
        <w:rPr>
          <w:rFonts w:ascii="Times New Roman" w:eastAsia="Times New Roman" w:hAnsi="Times New Roman" w:cs="Times New Roman"/>
          <w:sz w:val="24"/>
          <w:szCs w:val="24"/>
        </w:rPr>
        <w:t>-</w:t>
      </w:r>
      <w:r w:rsidR="77EDFAA0" w:rsidRPr="31F497A8">
        <w:rPr>
          <w:rFonts w:ascii="Times New Roman" w:eastAsia="Times New Roman" w:hAnsi="Times New Roman" w:cs="Times New Roman"/>
          <w:sz w:val="24"/>
          <w:szCs w:val="24"/>
        </w:rPr>
        <w:t>program survey measures</w:t>
      </w:r>
      <w:r w:rsidR="6289ED00" w:rsidRPr="31F497A8">
        <w:rPr>
          <w:rFonts w:ascii="Times New Roman" w:eastAsia="Times New Roman" w:hAnsi="Times New Roman" w:cs="Times New Roman"/>
          <w:sz w:val="24"/>
          <w:szCs w:val="24"/>
        </w:rPr>
        <w:t xml:space="preserve"> of trauma and substance use</w:t>
      </w:r>
      <w:r w:rsidR="77EDFAA0" w:rsidRPr="31F497A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6289ED00" w:rsidRPr="31F497A8">
        <w:rPr>
          <w:rFonts w:ascii="Times New Roman" w:eastAsia="Times New Roman" w:hAnsi="Times New Roman" w:cs="Times New Roman"/>
          <w:sz w:val="24"/>
          <w:szCs w:val="24"/>
        </w:rPr>
        <w:t>While evaluation</w:t>
      </w:r>
      <w:r w:rsidR="00872C7E">
        <w:rPr>
          <w:rFonts w:ascii="Times New Roman" w:eastAsia="Times New Roman" w:hAnsi="Times New Roman" w:cs="Times New Roman"/>
          <w:sz w:val="24"/>
          <w:szCs w:val="24"/>
        </w:rPr>
        <w:t xml:space="preserve"> quality</w:t>
      </w:r>
      <w:r w:rsidR="6289ED00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31806C" w:rsidRPr="31F497A8">
        <w:rPr>
          <w:rFonts w:ascii="Times New Roman" w:eastAsia="Times New Roman" w:hAnsi="Times New Roman" w:cs="Times New Roman"/>
          <w:sz w:val="24"/>
          <w:szCs w:val="24"/>
        </w:rPr>
        <w:t>varies</w:t>
      </w:r>
      <w:r w:rsidR="6289ED00" w:rsidRPr="31F497A8">
        <w:rPr>
          <w:rFonts w:ascii="Times New Roman" w:eastAsia="Times New Roman" w:hAnsi="Times New Roman" w:cs="Times New Roman"/>
          <w:sz w:val="24"/>
          <w:szCs w:val="24"/>
        </w:rPr>
        <w:t xml:space="preserve"> widely, most find a </w:t>
      </w:r>
      <w:r w:rsidR="4D70F473" w:rsidRPr="31F497A8">
        <w:rPr>
          <w:rFonts w:ascii="Times New Roman" w:eastAsia="Times New Roman" w:hAnsi="Times New Roman" w:cs="Times New Roman"/>
          <w:sz w:val="24"/>
          <w:szCs w:val="24"/>
        </w:rPr>
        <w:t>decline</w:t>
      </w:r>
      <w:r w:rsidR="6289ED00" w:rsidRPr="31F497A8">
        <w:rPr>
          <w:rFonts w:ascii="Times New Roman" w:eastAsia="Times New Roman" w:hAnsi="Times New Roman" w:cs="Times New Roman"/>
          <w:sz w:val="24"/>
          <w:szCs w:val="24"/>
        </w:rPr>
        <w:t xml:space="preserve"> in trauma and SUD symptoms at the completion of the program, relative to alternative programs (Najavits &amp; Hien 2013, Lenz et al 2016).  These results are consistent across programs taking place in prisons (Lynch et al. 2012, Tripodi et al 2017</w:t>
      </w:r>
      <w:r w:rsidR="7989E607" w:rsidRPr="31F497A8">
        <w:rPr>
          <w:rFonts w:ascii="Times New Roman" w:eastAsia="Times New Roman" w:hAnsi="Times New Roman" w:cs="Times New Roman"/>
          <w:sz w:val="24"/>
          <w:szCs w:val="24"/>
        </w:rPr>
        <w:t>, Zlotnick et al 2003,</w:t>
      </w:r>
      <w:r w:rsidR="7989E607">
        <w:t xml:space="preserve"> </w:t>
      </w:r>
      <w:r w:rsidR="7989E607" w:rsidRPr="31F497A8">
        <w:rPr>
          <w:rFonts w:ascii="Times New Roman" w:eastAsia="Times New Roman" w:hAnsi="Times New Roman" w:cs="Times New Roman"/>
          <w:sz w:val="24"/>
          <w:szCs w:val="24"/>
        </w:rPr>
        <w:t>Zlotnick et al 2008,</w:t>
      </w:r>
      <w:r w:rsidR="7989E607">
        <w:t xml:space="preserve"> </w:t>
      </w:r>
      <w:r w:rsidR="7989E607" w:rsidRPr="31F497A8">
        <w:rPr>
          <w:rFonts w:ascii="Times New Roman" w:eastAsia="Times New Roman" w:hAnsi="Times New Roman" w:cs="Times New Roman"/>
          <w:sz w:val="24"/>
          <w:szCs w:val="24"/>
        </w:rPr>
        <w:t xml:space="preserve">Barrett et al. </w:t>
      </w:r>
      <w:r w:rsidR="7989E607" w:rsidRPr="31F497A8">
        <w:rPr>
          <w:rFonts w:ascii="Times New Roman" w:eastAsia="Times New Roman" w:hAnsi="Times New Roman" w:cs="Times New Roman"/>
          <w:sz w:val="24"/>
          <w:szCs w:val="24"/>
        </w:rPr>
        <w:lastRenderedPageBreak/>
        <w:t>2015)</w:t>
      </w:r>
      <w:r w:rsidR="6289ED00" w:rsidRPr="31F497A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 xml:space="preserve">programs taking place in </w:t>
      </w:r>
      <w:r w:rsidR="6289ED00" w:rsidRPr="31F497A8">
        <w:rPr>
          <w:rFonts w:ascii="Times New Roman" w:eastAsia="Times New Roman" w:hAnsi="Times New Roman" w:cs="Times New Roman"/>
          <w:sz w:val="24"/>
          <w:szCs w:val="24"/>
        </w:rPr>
        <w:t>the community (</w:t>
      </w:r>
      <w:r w:rsidR="7989E607" w:rsidRPr="31F497A8">
        <w:rPr>
          <w:rFonts w:ascii="Times New Roman" w:eastAsia="Times New Roman" w:hAnsi="Times New Roman" w:cs="Times New Roman"/>
          <w:sz w:val="24"/>
          <w:szCs w:val="24"/>
        </w:rPr>
        <w:t>Schafer et al 2019, Patitz et al 2015, Najavits et al 2014, Gatz et al. 2007</w:t>
      </w:r>
      <w:r w:rsidR="6289ED00" w:rsidRPr="31F497A8">
        <w:rPr>
          <w:rFonts w:ascii="Times New Roman" w:eastAsia="Times New Roman" w:hAnsi="Times New Roman" w:cs="Times New Roman"/>
          <w:sz w:val="24"/>
          <w:szCs w:val="24"/>
        </w:rPr>
        <w:t>)</w:t>
      </w:r>
      <w:r w:rsidR="028794C1" w:rsidRPr="31F497A8">
        <w:rPr>
          <w:rFonts w:ascii="Times New Roman" w:eastAsia="Times New Roman" w:hAnsi="Times New Roman" w:cs="Times New Roman"/>
          <w:sz w:val="24"/>
          <w:szCs w:val="24"/>
        </w:rPr>
        <w:t>.  These findings are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C9D" w:rsidRPr="31F497A8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4D70F473" w:rsidRPr="31F497A8">
        <w:rPr>
          <w:rFonts w:ascii="Times New Roman" w:eastAsia="Times New Roman" w:hAnsi="Times New Roman" w:cs="Times New Roman"/>
          <w:sz w:val="24"/>
          <w:szCs w:val="24"/>
        </w:rPr>
        <w:t>consistent with the results from a rigorous randomized control trial</w:t>
      </w:r>
      <w:r w:rsidR="028794C1" w:rsidRPr="31F497A8">
        <w:rPr>
          <w:rFonts w:ascii="Times New Roman" w:eastAsia="Times New Roman" w:hAnsi="Times New Roman" w:cs="Times New Roman"/>
          <w:sz w:val="24"/>
          <w:szCs w:val="24"/>
        </w:rPr>
        <w:t xml:space="preserve"> of the Seeking Safety program</w:t>
      </w:r>
      <w:r w:rsidR="4D70F473" w:rsidRPr="31F497A8">
        <w:rPr>
          <w:rFonts w:ascii="Times New Roman" w:eastAsia="Times New Roman" w:hAnsi="Times New Roman" w:cs="Times New Roman"/>
          <w:sz w:val="24"/>
          <w:szCs w:val="24"/>
        </w:rPr>
        <w:t xml:space="preserve"> that took place </w:t>
      </w:r>
      <w:r w:rsidR="3CE36721" w:rsidRPr="31F497A8">
        <w:rPr>
          <w:rFonts w:ascii="Times New Roman" w:eastAsia="Times New Roman" w:hAnsi="Times New Roman" w:cs="Times New Roman"/>
          <w:sz w:val="24"/>
          <w:szCs w:val="24"/>
        </w:rPr>
        <w:t xml:space="preserve">among </w:t>
      </w:r>
      <w:r w:rsidR="077E78B8" w:rsidRPr="31F497A8">
        <w:rPr>
          <w:rFonts w:ascii="Times New Roman" w:eastAsia="Times New Roman" w:hAnsi="Times New Roman" w:cs="Times New Roman"/>
          <w:sz w:val="24"/>
          <w:szCs w:val="24"/>
        </w:rPr>
        <w:t>women in an outpatient substance abuse program</w:t>
      </w:r>
      <w:r w:rsidR="3CE36721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70F473" w:rsidRPr="31F497A8">
        <w:rPr>
          <w:rFonts w:ascii="Times New Roman" w:eastAsia="Times New Roman" w:hAnsi="Times New Roman" w:cs="Times New Roman"/>
          <w:sz w:val="24"/>
          <w:szCs w:val="24"/>
        </w:rPr>
        <w:t xml:space="preserve">in Germany (Schafer et al 2019).  </w:t>
      </w:r>
      <w:r w:rsidR="290C9D90" w:rsidRPr="31F497A8">
        <w:rPr>
          <w:rFonts w:ascii="Times New Roman" w:eastAsia="Times New Roman" w:hAnsi="Times New Roman" w:cs="Times New Roman"/>
          <w:sz w:val="24"/>
          <w:szCs w:val="24"/>
        </w:rPr>
        <w:t>Additionally, these</w:t>
      </w:r>
      <w:r w:rsidR="4D70F473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8794C1" w:rsidRPr="31F497A8">
        <w:rPr>
          <w:rFonts w:ascii="Times New Roman" w:eastAsia="Times New Roman" w:hAnsi="Times New Roman" w:cs="Times New Roman"/>
          <w:sz w:val="24"/>
          <w:szCs w:val="24"/>
        </w:rPr>
        <w:t>findings</w:t>
      </w:r>
      <w:r w:rsidR="00417C9D" w:rsidRPr="31F497A8">
        <w:rPr>
          <w:rFonts w:ascii="Times New Roman" w:eastAsia="Times New Roman" w:hAnsi="Times New Roman" w:cs="Times New Roman"/>
          <w:sz w:val="24"/>
          <w:szCs w:val="24"/>
        </w:rPr>
        <w:t xml:space="preserve">, which focus on women who have experienced trauma, </w:t>
      </w:r>
      <w:r w:rsidR="4D70F473" w:rsidRPr="31F497A8">
        <w:rPr>
          <w:rFonts w:ascii="Times New Roman" w:eastAsia="Times New Roman" w:hAnsi="Times New Roman" w:cs="Times New Roman"/>
          <w:sz w:val="24"/>
          <w:szCs w:val="24"/>
        </w:rPr>
        <w:t xml:space="preserve">are consistent with </w:t>
      </w:r>
      <w:r w:rsidR="00417C9D" w:rsidRPr="31F497A8">
        <w:rPr>
          <w:rFonts w:ascii="Times New Roman" w:eastAsia="Times New Roman" w:hAnsi="Times New Roman" w:cs="Times New Roman"/>
          <w:sz w:val="24"/>
          <w:szCs w:val="24"/>
        </w:rPr>
        <w:t xml:space="preserve">suggestive </w:t>
      </w:r>
      <w:r w:rsidR="4D70F473" w:rsidRPr="31F497A8">
        <w:rPr>
          <w:rFonts w:ascii="Times New Roman" w:eastAsia="Times New Roman" w:hAnsi="Times New Roman" w:cs="Times New Roman"/>
          <w:sz w:val="24"/>
          <w:szCs w:val="24"/>
        </w:rPr>
        <w:t>results from a</w:t>
      </w:r>
      <w:r w:rsidR="028794C1" w:rsidRPr="31F497A8">
        <w:rPr>
          <w:rFonts w:ascii="Times New Roman" w:eastAsia="Times New Roman" w:hAnsi="Times New Roman" w:cs="Times New Roman"/>
          <w:sz w:val="24"/>
          <w:szCs w:val="24"/>
        </w:rPr>
        <w:t>n</w:t>
      </w:r>
      <w:r w:rsidR="4D70F473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CE36721" w:rsidRPr="31F497A8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4D70F473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8794C1" w:rsidRPr="31F497A8">
        <w:rPr>
          <w:rFonts w:ascii="Times New Roman" w:eastAsia="Times New Roman" w:hAnsi="Times New Roman" w:cs="Times New Roman"/>
          <w:sz w:val="24"/>
          <w:szCs w:val="24"/>
        </w:rPr>
        <w:t xml:space="preserve">of a Seeking Safety program </w:t>
      </w:r>
      <w:r w:rsidR="4D70F473" w:rsidRPr="31F497A8">
        <w:rPr>
          <w:rFonts w:ascii="Times New Roman" w:eastAsia="Times New Roman" w:hAnsi="Times New Roman" w:cs="Times New Roman"/>
          <w:sz w:val="24"/>
          <w:szCs w:val="24"/>
        </w:rPr>
        <w:t>for</w:t>
      </w:r>
      <w:r w:rsidR="76322A18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93432AC" w:rsidRPr="31F497A8">
        <w:rPr>
          <w:rFonts w:ascii="Times New Roman" w:eastAsia="Times New Roman" w:hAnsi="Times New Roman" w:cs="Times New Roman"/>
          <w:sz w:val="24"/>
          <w:szCs w:val="24"/>
        </w:rPr>
        <w:t>incarcerated men</w:t>
      </w:r>
      <w:r w:rsidR="4D70F473" w:rsidRPr="31F497A8">
        <w:rPr>
          <w:rFonts w:ascii="Times New Roman" w:eastAsia="Times New Roman" w:hAnsi="Times New Roman" w:cs="Times New Roman"/>
          <w:sz w:val="24"/>
          <w:szCs w:val="24"/>
        </w:rPr>
        <w:t xml:space="preserve"> in Australia (Barrett et al., 2015).</w:t>
      </w:r>
      <w:r w:rsidR="7EBE9AF6" w:rsidRPr="31F497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7C9D" w:rsidRPr="31F497A8">
        <w:rPr>
          <w:rFonts w:ascii="Times New Roman" w:eastAsia="Times New Roman" w:hAnsi="Times New Roman" w:cs="Times New Roman"/>
          <w:sz w:val="24"/>
          <w:szCs w:val="24"/>
        </w:rPr>
        <w:t xml:space="preserve">Despite 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>these results on short-term measures of trauma</w:t>
      </w:r>
      <w:r w:rsidR="00417C9D" w:rsidRPr="31F497A8">
        <w:rPr>
          <w:rFonts w:ascii="Times New Roman" w:eastAsia="Times New Roman" w:hAnsi="Times New Roman" w:cs="Times New Roman"/>
          <w:sz w:val="24"/>
          <w:szCs w:val="24"/>
        </w:rPr>
        <w:t xml:space="preserve">, note that </w:t>
      </w:r>
      <w:r w:rsidR="7EBE9AF6" w:rsidRPr="31F497A8">
        <w:rPr>
          <w:rFonts w:ascii="Times New Roman" w:eastAsia="Times New Roman" w:hAnsi="Times New Roman" w:cs="Times New Roman"/>
          <w:sz w:val="24"/>
          <w:szCs w:val="24"/>
        </w:rPr>
        <w:t xml:space="preserve">little evidence </w:t>
      </w:r>
      <w:r w:rsidR="00417C9D" w:rsidRPr="31F497A8">
        <w:rPr>
          <w:rFonts w:ascii="Times New Roman" w:eastAsia="Times New Roman" w:hAnsi="Times New Roman" w:cs="Times New Roman"/>
          <w:sz w:val="24"/>
          <w:szCs w:val="24"/>
        </w:rPr>
        <w:t xml:space="preserve">exists </w:t>
      </w:r>
      <w:r w:rsidR="7EBE9AF6" w:rsidRPr="31F497A8">
        <w:rPr>
          <w:rFonts w:ascii="Times New Roman" w:eastAsia="Times New Roman" w:hAnsi="Times New Roman" w:cs="Times New Roman"/>
          <w:sz w:val="24"/>
          <w:szCs w:val="24"/>
        </w:rPr>
        <w:t>about the long-term effects of t</w:t>
      </w:r>
      <w:r w:rsidR="75616968" w:rsidRPr="31F497A8">
        <w:rPr>
          <w:rFonts w:ascii="Times New Roman" w:eastAsia="Times New Roman" w:hAnsi="Times New Roman" w:cs="Times New Roman"/>
          <w:sz w:val="24"/>
          <w:szCs w:val="24"/>
        </w:rPr>
        <w:t>he Seeking Safety</w:t>
      </w:r>
      <w:r w:rsidR="7EBE9AF6" w:rsidRPr="31F497A8">
        <w:rPr>
          <w:rFonts w:ascii="Times New Roman" w:eastAsia="Times New Roman" w:hAnsi="Times New Roman" w:cs="Times New Roman"/>
          <w:sz w:val="24"/>
          <w:szCs w:val="24"/>
        </w:rPr>
        <w:t xml:space="preserve"> program or </w:t>
      </w:r>
      <w:r w:rsidR="5EAE6D11" w:rsidRPr="31F497A8">
        <w:rPr>
          <w:rFonts w:ascii="Times New Roman" w:eastAsia="Times New Roman" w:hAnsi="Times New Roman" w:cs="Times New Roman"/>
          <w:sz w:val="24"/>
          <w:szCs w:val="24"/>
        </w:rPr>
        <w:t>its</w:t>
      </w:r>
      <w:r w:rsidR="7EBE9AF6" w:rsidRPr="31F497A8">
        <w:rPr>
          <w:rFonts w:ascii="Times New Roman" w:eastAsia="Times New Roman" w:hAnsi="Times New Roman" w:cs="Times New Roman"/>
          <w:sz w:val="24"/>
          <w:szCs w:val="24"/>
        </w:rPr>
        <w:t xml:space="preserve"> effects on non-survey </w:t>
      </w:r>
      <w:r w:rsidR="290C9D90" w:rsidRPr="31F497A8">
        <w:rPr>
          <w:rFonts w:ascii="Times New Roman" w:eastAsia="Times New Roman" w:hAnsi="Times New Roman" w:cs="Times New Roman"/>
          <w:sz w:val="24"/>
          <w:szCs w:val="24"/>
        </w:rPr>
        <w:t xml:space="preserve">outcome </w:t>
      </w:r>
      <w:r w:rsidR="7EBE9AF6" w:rsidRPr="31F497A8">
        <w:rPr>
          <w:rFonts w:ascii="Times New Roman" w:eastAsia="Times New Roman" w:hAnsi="Times New Roman" w:cs="Times New Roman"/>
          <w:sz w:val="24"/>
          <w:szCs w:val="24"/>
        </w:rPr>
        <w:t xml:space="preserve">measures </w:t>
      </w:r>
      <w:r w:rsidR="75616968" w:rsidRPr="31F497A8">
        <w:rPr>
          <w:rFonts w:ascii="Times New Roman" w:eastAsia="Times New Roman" w:hAnsi="Times New Roman" w:cs="Times New Roman"/>
          <w:sz w:val="24"/>
          <w:szCs w:val="24"/>
        </w:rPr>
        <w:t xml:space="preserve">like in-custody infractions, </w:t>
      </w:r>
      <w:r w:rsidR="7EBE9AF6" w:rsidRPr="31F497A8">
        <w:rPr>
          <w:rFonts w:ascii="Times New Roman" w:eastAsia="Times New Roman" w:hAnsi="Times New Roman" w:cs="Times New Roman"/>
          <w:sz w:val="24"/>
          <w:szCs w:val="24"/>
        </w:rPr>
        <w:t>recidivism, employment, housing stability</w:t>
      </w:r>
      <w:r w:rsidR="290C9D90" w:rsidRPr="31F497A8">
        <w:rPr>
          <w:rFonts w:ascii="Times New Roman" w:eastAsia="Times New Roman" w:hAnsi="Times New Roman" w:cs="Times New Roman"/>
          <w:sz w:val="24"/>
          <w:szCs w:val="24"/>
        </w:rPr>
        <w:t>, or hospital admissions.</w:t>
      </w:r>
      <w:r w:rsidR="7EBE9AF6" w:rsidRPr="31F497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162BAB0" w14:textId="5BEC2BA4" w:rsidR="00761E0D" w:rsidRDefault="0DD68D65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Evaluations of 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 TIC program</w:t>
      </w:r>
      <w:r w:rsidR="75616968" w:rsidRPr="31F497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 for incarcerated women found similar declines in post-program survey measures of trauma (Roussean et al 2019, Covington et al 2011, Maceachern 2019, Lehrer 2021, Petrillo 2021, Messina et al 2012, Derkzen et al 2017).  In addition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>, studies of several programs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 xml:space="preserve">observed </w:t>
      </w:r>
      <w:r w:rsidR="70DE64CE" w:rsidRPr="31F497A8">
        <w:rPr>
          <w:rFonts w:ascii="Times New Roman" w:eastAsia="Times New Roman" w:hAnsi="Times New Roman" w:cs="Times New Roman"/>
          <w:sz w:val="24"/>
          <w:szCs w:val="24"/>
        </w:rPr>
        <w:t xml:space="preserve">decreased recidivism for program participants </w:t>
      </w:r>
      <w:r w:rsidR="75616968" w:rsidRPr="31F497A8">
        <w:rPr>
          <w:rFonts w:ascii="Times New Roman" w:eastAsia="Times New Roman" w:hAnsi="Times New Roman" w:cs="Times New Roman"/>
          <w:sz w:val="24"/>
          <w:szCs w:val="24"/>
        </w:rPr>
        <w:t>post-</w:t>
      </w:r>
      <w:r w:rsidR="70DE64CE" w:rsidRPr="31F497A8">
        <w:rPr>
          <w:rFonts w:ascii="Times New Roman" w:eastAsia="Times New Roman" w:hAnsi="Times New Roman" w:cs="Times New Roman"/>
          <w:sz w:val="24"/>
          <w:szCs w:val="24"/>
        </w:rPr>
        <w:t xml:space="preserve">release </w:t>
      </w:r>
      <w:r w:rsidR="1DF8AF88" w:rsidRPr="31F497A8">
        <w:rPr>
          <w:rFonts w:ascii="Times New Roman" w:eastAsia="Times New Roman" w:hAnsi="Times New Roman" w:cs="Times New Roman"/>
          <w:sz w:val="24"/>
          <w:szCs w:val="24"/>
        </w:rPr>
        <w:t>relative to matched or randomly assigned comparison groups (Gobeil et al 2016</w:t>
      </w:r>
      <w:r w:rsidR="6D3AADFD" w:rsidRPr="31F497A8">
        <w:rPr>
          <w:rFonts w:ascii="Times New Roman" w:eastAsia="Times New Roman" w:hAnsi="Times New Roman" w:cs="Times New Roman"/>
          <w:sz w:val="24"/>
          <w:szCs w:val="24"/>
        </w:rPr>
        <w:t>, Williams &amp; Frey 2018</w:t>
      </w:r>
      <w:r w:rsidR="1DF8AF88" w:rsidRPr="31F497A8">
        <w:rPr>
          <w:rFonts w:ascii="Times New Roman" w:eastAsia="Times New Roman" w:hAnsi="Times New Roman" w:cs="Times New Roman"/>
          <w:sz w:val="24"/>
          <w:szCs w:val="24"/>
        </w:rPr>
        <w:t>)</w:t>
      </w:r>
      <w:r w:rsidR="70DE64CE" w:rsidRPr="31F497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5986458" w:rsidRPr="31F497A8">
        <w:rPr>
          <w:rFonts w:ascii="Times New Roman" w:eastAsia="Times New Roman" w:hAnsi="Times New Roman" w:cs="Times New Roman"/>
          <w:sz w:val="24"/>
          <w:szCs w:val="24"/>
        </w:rPr>
        <w:t>N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>ote that w</w:t>
      </w:r>
      <w:r w:rsidR="75616968" w:rsidRPr="31F497A8">
        <w:rPr>
          <w:rFonts w:ascii="Times New Roman" w:eastAsia="Times New Roman" w:hAnsi="Times New Roman" w:cs="Times New Roman"/>
          <w:sz w:val="24"/>
          <w:szCs w:val="24"/>
        </w:rPr>
        <w:t>ithin</w:t>
      </w:r>
      <w:r w:rsidR="70DE64CE" w:rsidRPr="31F497A8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75616968" w:rsidRPr="31F497A8">
        <w:rPr>
          <w:rFonts w:ascii="Times New Roman" w:eastAsia="Times New Roman" w:hAnsi="Times New Roman" w:cs="Times New Roman"/>
          <w:sz w:val="24"/>
          <w:szCs w:val="24"/>
        </w:rPr>
        <w:t>is set of</w:t>
      </w:r>
      <w:r w:rsidR="70DE64CE" w:rsidRPr="31F497A8">
        <w:rPr>
          <w:rFonts w:ascii="Times New Roman" w:eastAsia="Times New Roman" w:hAnsi="Times New Roman" w:cs="Times New Roman"/>
          <w:sz w:val="24"/>
          <w:szCs w:val="24"/>
        </w:rPr>
        <w:t xml:space="preserve"> studies gender-informed </w:t>
      </w:r>
      <w:r w:rsidR="75616968" w:rsidRPr="31F497A8">
        <w:rPr>
          <w:rFonts w:ascii="Times New Roman" w:eastAsia="Times New Roman" w:hAnsi="Times New Roman" w:cs="Times New Roman"/>
          <w:sz w:val="24"/>
          <w:szCs w:val="24"/>
        </w:rPr>
        <w:t xml:space="preserve">TIC </w:t>
      </w:r>
      <w:r w:rsidR="70DE64CE" w:rsidRPr="31F497A8">
        <w:rPr>
          <w:rFonts w:ascii="Times New Roman" w:eastAsia="Times New Roman" w:hAnsi="Times New Roman" w:cs="Times New Roman"/>
          <w:sz w:val="24"/>
          <w:szCs w:val="24"/>
        </w:rPr>
        <w:t xml:space="preserve">interventions </w:t>
      </w:r>
      <w:r w:rsidR="1DF8AF88" w:rsidRPr="31F497A8">
        <w:rPr>
          <w:rFonts w:ascii="Times New Roman" w:eastAsia="Times New Roman" w:hAnsi="Times New Roman" w:cs="Times New Roman"/>
          <w:sz w:val="24"/>
          <w:szCs w:val="24"/>
        </w:rPr>
        <w:t xml:space="preserve">were more likely to </w:t>
      </w:r>
      <w:r w:rsidR="75616968" w:rsidRPr="31F497A8">
        <w:rPr>
          <w:rFonts w:ascii="Times New Roman" w:eastAsia="Times New Roman" w:hAnsi="Times New Roman" w:cs="Times New Roman"/>
          <w:sz w:val="24"/>
          <w:szCs w:val="24"/>
        </w:rPr>
        <w:t xml:space="preserve">lead to </w:t>
      </w:r>
      <w:r w:rsidR="1DF8AF88" w:rsidRPr="31F497A8">
        <w:rPr>
          <w:rFonts w:ascii="Times New Roman" w:eastAsia="Times New Roman" w:hAnsi="Times New Roman" w:cs="Times New Roman"/>
          <w:sz w:val="24"/>
          <w:szCs w:val="24"/>
        </w:rPr>
        <w:t>decreased recidivism than gender-neutral</w:t>
      </w:r>
      <w:r w:rsidR="75616968" w:rsidRPr="31F497A8">
        <w:rPr>
          <w:rFonts w:ascii="Times New Roman" w:eastAsia="Times New Roman" w:hAnsi="Times New Roman" w:cs="Times New Roman"/>
          <w:sz w:val="24"/>
          <w:szCs w:val="24"/>
        </w:rPr>
        <w:t xml:space="preserve"> TIC</w:t>
      </w:r>
      <w:r w:rsidR="1DF8AF88" w:rsidRPr="31F497A8">
        <w:rPr>
          <w:rFonts w:ascii="Times New Roman" w:eastAsia="Times New Roman" w:hAnsi="Times New Roman" w:cs="Times New Roman"/>
          <w:sz w:val="24"/>
          <w:szCs w:val="24"/>
        </w:rPr>
        <w:t xml:space="preserve"> interventions.</w:t>
      </w:r>
      <w:r w:rsidR="70DE64CE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3AADFD" w:rsidRPr="31F497A8">
        <w:rPr>
          <w:rFonts w:ascii="Times New Roman" w:eastAsia="Times New Roman" w:hAnsi="Times New Roman" w:cs="Times New Roman"/>
          <w:sz w:val="24"/>
          <w:szCs w:val="24"/>
        </w:rPr>
        <w:t>Finally, s</w:t>
      </w:r>
      <w:r w:rsidR="1DF8AF88" w:rsidRPr="31F497A8">
        <w:rPr>
          <w:rFonts w:ascii="Times New Roman" w:eastAsia="Times New Roman" w:hAnsi="Times New Roman" w:cs="Times New Roman"/>
          <w:sz w:val="24"/>
          <w:szCs w:val="24"/>
        </w:rPr>
        <w:t>everal studies on TIC programs for juvenile offenders</w:t>
      </w:r>
      <w:r w:rsidR="70DE64CE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F8AF88" w:rsidRPr="31F497A8">
        <w:rPr>
          <w:rFonts w:ascii="Times New Roman" w:eastAsia="Times New Roman" w:hAnsi="Times New Roman" w:cs="Times New Roman"/>
          <w:sz w:val="24"/>
          <w:szCs w:val="24"/>
        </w:rPr>
        <w:t xml:space="preserve">found decreased trauma-related symptoms and </w:t>
      </w:r>
      <w:r w:rsidR="75616968" w:rsidRPr="31F497A8">
        <w:rPr>
          <w:rFonts w:ascii="Times New Roman" w:eastAsia="Times New Roman" w:hAnsi="Times New Roman" w:cs="Times New Roman"/>
          <w:sz w:val="24"/>
          <w:szCs w:val="24"/>
        </w:rPr>
        <w:t xml:space="preserve">decreased </w:t>
      </w:r>
      <w:r w:rsidR="1DF8AF88" w:rsidRPr="31F497A8">
        <w:rPr>
          <w:rFonts w:ascii="Times New Roman" w:eastAsia="Times New Roman" w:hAnsi="Times New Roman" w:cs="Times New Roman"/>
          <w:sz w:val="24"/>
          <w:szCs w:val="24"/>
        </w:rPr>
        <w:t xml:space="preserve">in-custody misconduct 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>after completion of</w:t>
      </w:r>
      <w:r w:rsidR="1DF8AF88" w:rsidRPr="31F497A8">
        <w:rPr>
          <w:rFonts w:ascii="Times New Roman" w:eastAsia="Times New Roman" w:hAnsi="Times New Roman" w:cs="Times New Roman"/>
          <w:sz w:val="24"/>
          <w:szCs w:val="24"/>
        </w:rPr>
        <w:t xml:space="preserve"> the program</w:t>
      </w:r>
      <w:r w:rsidR="75616968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F8AF88" w:rsidRPr="31F497A8">
        <w:rPr>
          <w:rFonts w:ascii="Times New Roman" w:eastAsia="Times New Roman" w:hAnsi="Times New Roman" w:cs="Times New Roman"/>
          <w:sz w:val="24"/>
          <w:szCs w:val="24"/>
        </w:rPr>
        <w:t xml:space="preserve">(Zettler et al 2020). </w:t>
      </w:r>
    </w:p>
    <w:p w14:paraId="1AF7EB1D" w14:textId="38DDBA74" w:rsidR="00072BB2" w:rsidRDefault="75616968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Overall, </w:t>
      </w:r>
      <w:r w:rsidR="583C7ACD" w:rsidRPr="31F497A8">
        <w:rPr>
          <w:rFonts w:ascii="Times New Roman" w:eastAsia="Times New Roman" w:hAnsi="Times New Roman" w:cs="Times New Roman"/>
          <w:sz w:val="24"/>
          <w:szCs w:val="24"/>
        </w:rPr>
        <w:t>a small body of evidence suggests</w:t>
      </w:r>
      <w:r w:rsidRPr="31F497A8">
        <w:rPr>
          <w:rFonts w:ascii="Times New Roman" w:eastAsia="Times New Roman" w:hAnsi="Times New Roman" w:cs="Times New Roman"/>
          <w:sz w:val="24"/>
          <w:szCs w:val="24"/>
        </w:rPr>
        <w:t xml:space="preserve"> that TIC programs decrease short-term </w:t>
      </w:r>
      <w:r w:rsidR="26222A79" w:rsidRPr="31F497A8">
        <w:rPr>
          <w:rFonts w:ascii="Times New Roman" w:eastAsia="Times New Roman" w:hAnsi="Times New Roman" w:cs="Times New Roman"/>
          <w:sz w:val="24"/>
          <w:szCs w:val="24"/>
        </w:rPr>
        <w:t>measures of trauma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 xml:space="preserve"> for incarcerated individuals.</w:t>
      </w:r>
      <w:r w:rsidR="26222A79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>M</w:t>
      </w:r>
      <w:r w:rsidR="26222A79" w:rsidRPr="31F497A8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="004349B1" w:rsidRPr="31F497A8">
        <w:rPr>
          <w:rFonts w:ascii="Times New Roman" w:eastAsia="Times New Roman" w:hAnsi="Times New Roman" w:cs="Times New Roman"/>
          <w:sz w:val="24"/>
          <w:szCs w:val="24"/>
        </w:rPr>
        <w:t xml:space="preserve">evidence </w:t>
      </w:r>
      <w:r w:rsidR="26222A79" w:rsidRPr="31F497A8">
        <w:rPr>
          <w:rFonts w:ascii="Times New Roman" w:eastAsia="Times New Roman" w:hAnsi="Times New Roman" w:cs="Times New Roman"/>
          <w:sz w:val="24"/>
          <w:szCs w:val="24"/>
        </w:rPr>
        <w:t>is needed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>, however,</w:t>
      </w:r>
      <w:r w:rsidR="26222A79" w:rsidRPr="31F49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9B1" w:rsidRPr="31F497A8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>the effect of</w:t>
      </w:r>
      <w:r w:rsidR="26222A79" w:rsidRPr="31F497A8">
        <w:rPr>
          <w:rFonts w:ascii="Times New Roman" w:eastAsia="Times New Roman" w:hAnsi="Times New Roman" w:cs="Times New Roman"/>
          <w:sz w:val="24"/>
          <w:szCs w:val="24"/>
        </w:rPr>
        <w:t xml:space="preserve"> TIC programs on 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 xml:space="preserve">individuals’ </w:t>
      </w:r>
      <w:r w:rsidR="067E4228" w:rsidRPr="31F497A8">
        <w:rPr>
          <w:rFonts w:ascii="Times New Roman" w:eastAsia="Times New Roman" w:hAnsi="Times New Roman" w:cs="Times New Roman"/>
          <w:sz w:val="24"/>
          <w:szCs w:val="24"/>
        </w:rPr>
        <w:t>medium- and long-term</w:t>
      </w:r>
      <w:r w:rsidR="26222A79" w:rsidRPr="31F497A8">
        <w:rPr>
          <w:rFonts w:ascii="Times New Roman" w:eastAsia="Times New Roman" w:hAnsi="Times New Roman" w:cs="Times New Roman"/>
          <w:sz w:val="24"/>
          <w:szCs w:val="24"/>
        </w:rPr>
        <w:t xml:space="preserve"> outcomes</w:t>
      </w:r>
      <w:r w:rsidR="28C99035" w:rsidRPr="31F497A8">
        <w:rPr>
          <w:rFonts w:ascii="Times New Roman" w:eastAsia="Times New Roman" w:hAnsi="Times New Roman" w:cs="Times New Roman"/>
          <w:sz w:val="24"/>
          <w:szCs w:val="24"/>
        </w:rPr>
        <w:t xml:space="preserve"> related to trauma and re-entry.</w:t>
      </w:r>
    </w:p>
    <w:p w14:paraId="6C252FEC" w14:textId="7154E0B2" w:rsidR="2D47E3B3" w:rsidRDefault="2D47E3B3" w:rsidP="2D47E3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ED3550" w14:textId="07B3D1BF" w:rsidR="00DD4B9F" w:rsidRDefault="00DD4B9F" w:rsidP="2D47E3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8823813" w14:textId="134BC995" w:rsidR="2D47E3B3" w:rsidRPr="00DD4B9F" w:rsidRDefault="00DD4B9F" w:rsidP="2D47E3B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4B9F">
        <w:rPr>
          <w:rFonts w:ascii="Times New Roman" w:eastAsia="Times New Roman" w:hAnsi="Times New Roman" w:cs="Times New Roman"/>
          <w:sz w:val="24"/>
          <w:szCs w:val="24"/>
          <w:u w:val="single"/>
        </w:rPr>
        <w:t>References</w:t>
      </w:r>
    </w:p>
    <w:p w14:paraId="2D14C019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Barrett, E. L., Indig, D., Sunjic, S., Sannibale, C., Sindicich, N., Rosenfeld, J., Najavits, L. M., &amp; Mills, K. (2015). Treating Comorbid Substance Use and Traumatic Stress among Male Prisoners: A Pilot Study of the Acceptability, Feasibility, and Preliminary Efficacy of Seeking Safety.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International Journal of Forensic Mental Health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14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(1), 45–55. </w:t>
      </w:r>
      <w:hyperlink r:id="rId5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https://doi.org/10.1080/14999013.2015.1014527</w:t>
        </w:r>
      </w:hyperlink>
    </w:p>
    <w:p w14:paraId="101A58B3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Branson, C. E., Baetz, C. L., Horwitz, S. M., &amp; Hoagwood, K. E. (2017). Trauma-informed juvenile justice systems: A systematic review of definitions and core components.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Psychological Trauma: Theory, Research, Practice and Policy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9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(6), 635–646. </w:t>
      </w:r>
      <w:hyperlink r:id="rId6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https://doi.org/10.1037/tra0000255</w:t>
        </w:r>
      </w:hyperlink>
    </w:p>
    <w:p w14:paraId="5DC987CB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Briere, J., Agee, E., &amp; Dietrich, A. (2016). Cumulative trauma and current posttraumatic stress disorder status in general population and inmate samples.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(4), 439–446. </w:t>
      </w:r>
      <w:hyperlink r:id="rId7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https://doi.org/10.1037/tra0000107</w:t>
        </w:r>
      </w:hyperlink>
    </w:p>
    <w:p w14:paraId="176B5C80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Brown, V. B., Najavits, L. M., Cadiz, S., Finkelstein, N., Heckman, J. P., &amp; Rechberger, E. (2007). Implementing an Evidence-Based Practice: Seeking Safety Group.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Psychoactive Drugs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39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(3), 231–240. </w:t>
      </w:r>
      <w:hyperlink r:id="rId8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https://doi.org/10.1080/02791072.2007.10400609</w:t>
        </w:r>
      </w:hyperlink>
    </w:p>
    <w:p w14:paraId="0CC8679B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Champine, R. B., Lang, J. M., Nelson, A. M., Hanson, R. F., &amp; Tebes, J. K. (2019). Systems Measures of a Trauma-Informed Approach: A Systematic Review.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American Journal of Community Psychology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64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(3–4), 418–437. </w:t>
      </w:r>
      <w:hyperlink r:id="rId9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https://doi.org/10.1002/ajcp.12388</w:t>
        </w:r>
      </w:hyperlink>
    </w:p>
    <w:p w14:paraId="7F3B5542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Covington, S. S., Burke, C., Keaton, S., &amp; Norcott, C. (2008). Evaluation of a Trauma-Informed and Gender-Responsive Intervention for Women in Drug Treatment.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Psychoactive Drugs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40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(sup5), 387–398. </w:t>
      </w:r>
      <w:hyperlink r:id="rId10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https://doi.org/10.1080/02791072.2008.10400666</w:t>
        </w:r>
      </w:hyperlink>
    </w:p>
    <w:p w14:paraId="2242CEC6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Covington, S. S., &amp; Rodriguez, R. A. (2017).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EXPLORING TRAUMA: A BRIEF INTERVENTION FOR MEN</w:t>
      </w:r>
      <w:r w:rsidRPr="00DD4B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0336E7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Damian, A. J., Gallo, J., Leaf, P., &amp; Mendelson, T. (2017). Organizational and provider level factors in implementation of trauma-informed care after a city-wide training: An explanatory mixed methods assessment.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BMC Health Services Research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17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(1), 750. </w:t>
      </w:r>
      <w:hyperlink r:id="rId11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https://doi.org/10.1186/s12913-017-2695-0</w:t>
        </w:r>
      </w:hyperlink>
    </w:p>
    <w:p w14:paraId="2E5E25DE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DeHart, D., &amp; Iachini, A. L. (2019). Mental Health &amp; Trauma among Incarcerated Persons: Development of a Training Curriculum for Correctional Officers.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American Journal of Criminal Justice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44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(3), 457–473. </w:t>
      </w:r>
      <w:hyperlink r:id="rId12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https://doi.org/10.1007/s12103-019-9473-y</w:t>
        </w:r>
      </w:hyperlink>
    </w:p>
    <w:p w14:paraId="6CDF897E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Derkzen, D., Harris, A., Wardrop, K., &amp; Thompson, J. (2017). Outcomes of women offender correctional programs.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Advancing Corrections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Pr="00DD4B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AA8A6D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Elwyn, L. J., Esaki, N., &amp; Smith, C. A. (2015). Safety at a girls secure juvenile justice facility.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Therapeutic Communities: The International Journal of Therapeutic Communities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36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(4), 209–218. </w:t>
      </w:r>
      <w:hyperlink r:id="rId13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https://doi.org/10.1108/TC-11-2014-0038</w:t>
        </w:r>
      </w:hyperlink>
    </w:p>
    <w:p w14:paraId="678D67EA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Ford, J. D., &amp; Russo, E. (2006). Trauma-focused, present-centered, emotional self-regulation approach to integrated treatment for posttraumatic stress and addiction: Trauma adaptive recovery group education and therapy (TARGET).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American Journal of Psychotherapy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60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(4), 335–355. </w:t>
      </w:r>
      <w:hyperlink r:id="rId14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https://doi.org/10.1176/appi.psychotherapy.2006.60.4.335</w:t>
        </w:r>
      </w:hyperlink>
    </w:p>
    <w:p w14:paraId="36D86090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Gatz, M., Brown, V., Hennigan, K., Rechberger, E., O’Keefe, M., Rose, T., &amp; Bjelajac, P. (2007). Effectiveness of an integrated, trauma-informed approach to treating women with co-occurring disorders and histories of trauma: The Los Angeles site experience.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Community Psychology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35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(7), 863–878. </w:t>
      </w:r>
      <w:hyperlink r:id="rId15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https://doi.org/10.1002/jcop.20186</w:t>
        </w:r>
      </w:hyperlink>
    </w:p>
    <w:p w14:paraId="25FD4503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Gobeil, R., Blanchette, K., &amp; Stewart, L. (2016). A Meta-Analytic Review of Correctional Interventions for Women Offenders: Gender-Neutral Versus Gender-Informed Approaches.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Criminal Justice and Behavior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43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(3), 301–322. </w:t>
      </w:r>
      <w:hyperlink r:id="rId16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https://doi.org/10.1177/0093854815621100</w:t>
        </w:r>
      </w:hyperlink>
    </w:p>
    <w:p w14:paraId="004D4F9F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Han, H.-R., Miller, H. N., Nkimbeng, M., Budhathoki, C., Mikhael, T., Rivers, E., Gray, J., Trimble, K., Chow, S., &amp; Wilson, P. (2021). Trauma informed interventions: A systematic review.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PLOS ONE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16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(6), e0252747. </w:t>
      </w:r>
      <w:hyperlink r:id="rId17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https://doi.org/10.1371/journal.pone.0252747</w:t>
        </w:r>
      </w:hyperlink>
    </w:p>
    <w:p w14:paraId="30F43DD6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Janssen, E. (2018). Integrating Trauma Informed Care into the Treatment of Adult Male Sex Offenders: A Systematic Review.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Master of Social Work Clinical Research Papers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8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https://sophia.stkate.edu/msw_papers/826</w:t>
        </w:r>
      </w:hyperlink>
    </w:p>
    <w:p w14:paraId="24F501A1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Jewkes, Y., Jordan, M., Wright, S., &amp; Bendelow, G. (2019). Designing ‘Healthy’ Prisons for Women: Incorporating Trauma-Informed Care and Practice (TICP) into Prison Planning and Design.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International Journal of Environmental Research and Public Health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16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(20), 3818. </w:t>
      </w:r>
      <w:hyperlink r:id="rId19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https://doi.org/10.3390/ijerph16203818</w:t>
        </w:r>
      </w:hyperlink>
    </w:p>
    <w:p w14:paraId="664C38E8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Kenny, M. C., Vazquez, A., Long, H., &amp; Thompson, D. (2017). Implementation and program evaluation of trauma-informed care training across state child advocacy centers: An exploratory study.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Children and Youth Services Review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73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15–23. </w:t>
      </w:r>
      <w:hyperlink r:id="rId20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https://doi.org/10.1016/j.childyouth.2016.11.030</w:t>
        </w:r>
      </w:hyperlink>
    </w:p>
    <w:p w14:paraId="152FF7B2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Kubiak, S., Covington, S., &amp; Hillier, C. (2017).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Trauma-Informed Corrections</w:t>
      </w:r>
      <w:r w:rsidRPr="00DD4B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3E3237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Kubiak, S., Fedock, G., Kim, W. J., &amp; Bybee, D. (2016). Long-Term Outcomes of a RCT Intervention Study for Women with Violent Crimes.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the Society for Social Work and Research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(4), 661–679. </w:t>
      </w:r>
      <w:hyperlink r:id="rId21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https://doi.org/10.1086/689356</w:t>
        </w:r>
      </w:hyperlink>
    </w:p>
    <w:p w14:paraId="29195DEB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Lehrer, D. (2021). Trauma-Informed Care: The Importance of Understanding the Incarcerated Women.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Correctional Health Care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27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(2), 121–126. </w:t>
      </w:r>
      <w:hyperlink r:id="rId22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https://doi.org/10.1089/jchc.20.07.0060</w:t>
        </w:r>
      </w:hyperlink>
    </w:p>
    <w:p w14:paraId="4D34D69D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Lenz, A. S., Henesy, R., &amp; Callender, K. (2016). Effectiveness of Seeking Safety for Co-Occurring Posttraumatic Stress Disorder and Substance Use.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Counseling &amp; Development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94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(1), 51–61. </w:t>
      </w:r>
      <w:hyperlink r:id="rId23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https://doi.org/10.1002/jcad.12061</w:t>
        </w:r>
      </w:hyperlink>
    </w:p>
    <w:p w14:paraId="7F1A217E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Levenson, J. S., &amp; Willis, G. M. (2019). Implementing Trauma-Informed Care in Correctional Treatment and Supervision.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Aggression, Maltreatment &amp; Trauma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28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(4), 481–501. </w:t>
      </w:r>
      <w:hyperlink r:id="rId24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https://doi.org/10.1080/10926771.2018.1531959</w:t>
        </w:r>
      </w:hyperlink>
    </w:p>
    <w:p w14:paraId="2883E486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Lynch, S. M., Heath, N. M., Mathews, K. C., &amp; Cepeda, G. J. (2012). Seeking Safety: An Intervention for Trauma-Exposed Incarcerated Women?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Trauma &amp; Dissociation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13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(1), 88–101. </w:t>
      </w:r>
      <w:hyperlink r:id="rId25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https://doi.org/10.1080/15299732.2011.608780</w:t>
        </w:r>
      </w:hyperlink>
    </w:p>
    <w:p w14:paraId="66E2A4FF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MacEachern, M. (2019).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Exploring women-centred, holistic, and trauma-informed programming for provincially incarcerated women in Canada: A case study of the New Brunswick Women’s Correctional Centre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. Halifax, N.S. : Saint Mary’s University. </w:t>
      </w:r>
      <w:hyperlink r:id="rId26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http://library2.smu.ca/handle/01/28735</w:t>
        </w:r>
      </w:hyperlink>
    </w:p>
    <w:p w14:paraId="1FE0ACF2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Melz, H., Morrison, C., Ingoldsby, E., Cairone, K., &amp; Mackrain, M. (2019).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Trauma-Informed Approaches: Connecting Research, Policy, and Practice to Build Resilience in Children and Families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 (p. 37). U.S. Department of Health and Human Services Substance Abuse and Mental Health Services.</w:t>
      </w:r>
    </w:p>
    <w:p w14:paraId="09577F62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Messina, N., Calhoun, S., &amp; Braithwaite, J. (2014). Trauma-Informed Treatment Decreases Posttraumatic Stress Disorder Among Women Offenders.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Trauma &amp; Dissociation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15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(1), 6–23. </w:t>
      </w:r>
      <w:hyperlink r:id="rId27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https://doi.org/10.1080/15299732.2013.818609</w:t>
        </w:r>
      </w:hyperlink>
    </w:p>
    <w:p w14:paraId="7CBE804E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Messina, N., Calhoun, S., &amp; Warda, U. (2012). Gender-Responsive Drug Court Treatment: A Randomized Controlled Trial.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Criminal Justice and Behavior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39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(12), 1539–1558. </w:t>
      </w:r>
      <w:hyperlink r:id="rId28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https://doi.org/10.1177/0093854812453913</w:t>
        </w:r>
      </w:hyperlink>
    </w:p>
    <w:p w14:paraId="334D28E6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Messina, N. P., &amp; Schepps, M. (2021). Opening the proverbial “can of worms” on trauma-specific treatment in prison: The association of adverse childhood experiences to treatment outcomes.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Clinical Psychology &amp; Psychotherapy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29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https://doi.org/10.1002/cpp.2568</w:t>
        </w:r>
      </w:hyperlink>
    </w:p>
    <w:p w14:paraId="3226BD12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Miller, N. A., &amp; Najavits, L. M. (2012). Creating trauma-informed correctional care: A balance of goals and environment.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European Journal of Psychotraumatology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10.3402/ejpt.v3i0.17246. </w:t>
      </w:r>
      <w:hyperlink r:id="rId30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https://doi.org/10.3402/ejpt.v3i0.17246</w:t>
        </w:r>
      </w:hyperlink>
    </w:p>
    <w:p w14:paraId="13303A40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Najavits, L. M., Hamilton, N., Miller, N., Griffin, J., Welsh, T., &amp; Vargo, M. (2014). Peer-Led Seeking Safety: Results of a Pilot Outcome Study with Relevance to Public Health.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Psychoactive Drugs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46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(4), 295–302. </w:t>
      </w:r>
      <w:hyperlink r:id="rId31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https://doi.org/10.1080/02791072.2014.922227</w:t>
        </w:r>
      </w:hyperlink>
    </w:p>
    <w:p w14:paraId="3C377381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Najavits, L. M., &amp; Hien, D. (2013). Helping Vulnerable Populations: A Comprehensive Review of the Treatment Outcome Literature on Substance Use Disorder and PTSD.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Clinical Psychology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69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(5), 433–479. </w:t>
      </w:r>
      <w:hyperlink r:id="rId32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https://doi.org/10.1002/jclp.21980</w:t>
        </w:r>
      </w:hyperlink>
    </w:p>
    <w:p w14:paraId="3656F5EE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Palfrey, N., Reay, R. E., Aplin, V., Cubis, J. C., McAndrew, V., Riordan, D. M., &amp; Raphael, B. (2019). Achieving Service Change Through the Implementation of a Trauma-Informed Care Training Program Within a Mental Health Service.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Community Mental Health Journal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55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(3), 467–475. </w:t>
      </w:r>
      <w:hyperlink r:id="rId33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https://doi.org/10.1007/s10597-018-0272-6</w:t>
        </w:r>
      </w:hyperlink>
    </w:p>
    <w:p w14:paraId="41256BAD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Patitz, B. J., Anderson, M. L., &amp; Najavits, L. M. (2015). An outcome study of Seeking Safety with rural community-based women.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Rural Mental Health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39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(1), 54–58. </w:t>
      </w:r>
      <w:hyperlink r:id="rId34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https://doi.org/10.1037/rmh0000015</w:t>
        </w:r>
      </w:hyperlink>
    </w:p>
    <w:p w14:paraId="53A098E0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Petrillo, M. (2021). ‘We’ve all got a big story’: Experiences of a Trauma-Informed Intervention in Prison.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The Howard Journal of Crime and Justice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60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(2), 232–250. </w:t>
      </w:r>
      <w:hyperlink r:id="rId35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https://doi.org/10.1111/hojo.12408</w:t>
        </w:r>
      </w:hyperlink>
    </w:p>
    <w:p w14:paraId="531598B9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Piotrowski, C. C. (2020). Chapter 15—ACEs and trauma-informed care. In G. J. G. Asmundson &amp; T. O. Afifi (Eds.),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Adverse Childhood Experiences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 (pp. 307–328). Academic Press. </w:t>
      </w:r>
      <w:hyperlink r:id="rId36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https://doi.org/10.1016/B978-0-12-816065-7.00015-X</w:t>
        </w:r>
      </w:hyperlink>
    </w:p>
    <w:p w14:paraId="7E90D8C1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Powers, W. (2018).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A Project Presented to the Faculty of California State University, Stanislaus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 [Master’s, California State University, Stanislaus]. </w:t>
      </w:r>
      <w:hyperlink r:id="rId37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http://130.17.111.21/bitstream/handle/011235813/1316/powerswsp2018.pdf?sequence=1</w:t>
        </w:r>
      </w:hyperlink>
    </w:p>
    <w:p w14:paraId="15D8655E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Pringer, S. M., &amp; Wagner, N. J. (2020). Use of Trauma-Informed Care With Incarcerated Offenders.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Addictions &amp; Offender Counseling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41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(1), 52–64. </w:t>
      </w:r>
      <w:hyperlink r:id="rId38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https://doi.org/10.1002/jaoc.12075</w:t>
        </w:r>
      </w:hyperlink>
    </w:p>
    <w:p w14:paraId="29B5875D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Purtle, J. (2020). Systematic Review of Evaluations of Trauma-Informed Organizational Interventions That Include Staff Trainings.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Trauma, Violence, &amp; Abuse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21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(4), 725–740. </w:t>
      </w:r>
      <w:hyperlink r:id="rId39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https://doi.org/10.1177/1524838018791304</w:t>
        </w:r>
      </w:hyperlink>
    </w:p>
    <w:p w14:paraId="3416C7D0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Rousseau, D., Long, N., Jackson, E., &amp; Jurgensen, J. (2019). Empowering Through Embodied Awareness: Evaluation of a Peer-Facilitated Trauma-Informed Mindfulness Curriculum in a Woman’s Prison.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The Prison Journal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99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(4_suppl), 14S-37S. </w:t>
      </w:r>
      <w:hyperlink r:id="rId40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https://doi.org/10.1177/0032885519860546</w:t>
        </w:r>
      </w:hyperlink>
    </w:p>
    <w:p w14:paraId="68FC45E9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Schäfer, I., Lotzin, A., Hiller, P., Sehner, S., Driessen, M., Hillemacher, T., Schäfer, M., Scherbaum, N., Schneider, B., &amp; Grundmann, J. (2019). A multisite randomized controlled trial of Seeking Safety vs. Relapse Prevention Training for women with co-occurring posttraumatic stress disorder and substance use disorders.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European Journal of Psychotraumatology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10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(1), 1577092. </w:t>
      </w:r>
      <w:hyperlink r:id="rId41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https://doi.org/10.1080/20008198.2019.1577092</w:t>
        </w:r>
      </w:hyperlink>
    </w:p>
    <w:p w14:paraId="3112E332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Tou, S. M. (2020).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MOVING TOWARDS A TRAUMA-INFORMED CANADIAN CORRECTIONAL SYSTEM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 [Master’s, University of the Fraser Valley]. </w:t>
      </w:r>
      <w:hyperlink r:id="rId42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https://core.ac.uk/download/pdf/343659585.pdf</w:t>
        </w:r>
      </w:hyperlink>
    </w:p>
    <w:p w14:paraId="3CA2D00D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Tripodi, S. J., Mennicke, A. M., McCarter, S. A., &amp; Ropes, K. (2019). Evaluating Seeking Safety for Women in Prison: A Randomized Controlled Trial.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Research on Social Work Practice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29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(3), 281–290. </w:t>
      </w:r>
      <w:hyperlink r:id="rId43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https://doi.org/10.1177/1049731517706550</w:t>
        </w:r>
      </w:hyperlink>
    </w:p>
    <w:p w14:paraId="4D146939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Vaswani, N., &amp; Paul, S. (2019). ‘It’s Knowing the Right Things to Say and Do’: Challenges and Opportunities for Trauma‐informed Practice in the Prison Context.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The Howard Journal of Crime and Justice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58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(4), 513–534. </w:t>
      </w:r>
      <w:hyperlink r:id="rId44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https://doi.org/10.1111/hojo.12344</w:t>
        </w:r>
      </w:hyperlink>
    </w:p>
    <w:p w14:paraId="23159C21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Vaswani, N., Paul, S., &amp; Papadodimitraki, Y. (2016).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Our Lives with Others: An Evaluation fo Trauma, Bereavement and Loss Developments at HMYOI Polmont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. Center for Youth &amp; Criminal Justice. </w:t>
      </w:r>
      <w:hyperlink r:id="rId45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http://www.cycj.org.uk/wp-content/uploads/2016/11/Our-Lives-with-Others-Evaluation-Report-.pdf</w:t>
        </w:r>
      </w:hyperlink>
    </w:p>
    <w:p w14:paraId="0F137176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Williams, D., &amp; Frey, N. (2018).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Trauma-Informed Care for Adults Involved in the Correctional System: A Review of the Clinical Effectiveness, Cost-Effectiveness, and Guidelines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. Canadian Agency for Drugs and Technologies in Health. </w:t>
      </w:r>
      <w:hyperlink r:id="rId46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http://www.ncbi.nlm.nih.gov/books/NBK537957/</w:t>
        </w:r>
      </w:hyperlink>
    </w:p>
    <w:p w14:paraId="77F47CAD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Zettler, H. R. (2021). Much to Do About Trauma: A Systematic Review of Existing Trauma-Informed Treatments on Youth Violence and Recidivism.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Youth Violence and Juvenile Justice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19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(1), 113–134. </w:t>
      </w:r>
      <w:hyperlink r:id="rId47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https://doi.org/10.1177/1541204020939645</w:t>
        </w:r>
      </w:hyperlink>
    </w:p>
    <w:p w14:paraId="795FFD9E" w14:textId="77777777" w:rsidR="00DD4B9F" w:rsidRPr="00DD4B9F" w:rsidRDefault="00DD4B9F" w:rsidP="00DD4B9F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Zlotnick, C., Johnson, J., &amp; Najavits, L. M. (2009). Randomized controlled pilot study of cognitive-behavioral therapy in a sample of incarcerated women with substance use disorder and PTSD.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Behavior Therapy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40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(4), 325–336. </w:t>
      </w:r>
      <w:hyperlink r:id="rId48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https://doi.org/10.1016/j.beth.2008.09.004</w:t>
        </w:r>
      </w:hyperlink>
    </w:p>
    <w:p w14:paraId="4531F0E4" w14:textId="5A69C285" w:rsidR="2D47E3B3" w:rsidRPr="00DD4B9F" w:rsidRDefault="00DD4B9F" w:rsidP="2D47E3B3">
      <w:pPr>
        <w:rPr>
          <w:rFonts w:ascii="Times New Roman" w:hAnsi="Times New Roman" w:cs="Times New Roman"/>
          <w:sz w:val="24"/>
          <w:szCs w:val="24"/>
        </w:rPr>
      </w:pP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Zlotnick, C., Najavits, L. M., Rohsenow, D. J., &amp; Johnson, D. M. (2003). A cognitive-behavioral treatment for incarcerated women with substance abuse disorder and posttraumatic stress disorder: Findings from a pilot study.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Journal of Substance Abuse Treatment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4B9F">
        <w:rPr>
          <w:rFonts w:ascii="Times New Roman" w:eastAsia="Calibri" w:hAnsi="Times New Roman" w:cs="Times New Roman"/>
          <w:i/>
          <w:iCs/>
          <w:sz w:val="24"/>
          <w:szCs w:val="24"/>
        </w:rPr>
        <w:t>25</w:t>
      </w:r>
      <w:r w:rsidRPr="00DD4B9F">
        <w:rPr>
          <w:rFonts w:ascii="Times New Roman" w:eastAsia="Calibri" w:hAnsi="Times New Roman" w:cs="Times New Roman"/>
          <w:sz w:val="24"/>
          <w:szCs w:val="24"/>
        </w:rPr>
        <w:t xml:space="preserve">(2), 99–105. </w:t>
      </w:r>
      <w:hyperlink r:id="rId49">
        <w:r w:rsidRPr="00DD4B9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https://doi.org/10.1016/s0740-5472(03)00106-5</w:t>
        </w:r>
      </w:hyperlink>
    </w:p>
    <w:sectPr w:rsidR="2D47E3B3" w:rsidRPr="00DD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270828288" textId="1874358741" start="341" length="9" invalidationStart="341" invalidationLength="9" id="e/8/BDHR"/>
    <int:ParagraphRange paragraphId="1270828288" textId="744890359" start="324" length="9" invalidationStart="324" invalidationLength="9" id="uBPtqKjA"/>
    <int:ParagraphRange paragraphId="1270828288" textId="1174730570" start="324" length="9" invalidationStart="324" invalidationLength="9" id="5nDXqyZF"/>
    <int:ParagraphRange paragraphId="828553904" textId="2004318071" start="506" length="6" invalidationStart="506" invalidationLength="6" id="6nmWUZug"/>
    <int:ParagraphRange paragraphId="376015807" textId="97014425" start="616" length="9" invalidationStart="616" invalidationLength="9" id="e12s01oL"/>
    <int:ParagraphRange paragraphId="828553904" textId="1907335396" start="501" length="6" invalidationStart="501" invalidationLength="6" id="jdFytTX5"/>
  </int:Manifest>
  <int:Observations>
    <int:Content id="e/8/BDHR">
      <int:Rejection type="LegacyProofing"/>
    </int:Content>
    <int:Content id="uBPtqKjA">
      <int:Rejection type="LegacyProofing"/>
    </int:Content>
    <int:Content id="5nDXqyZF">
      <int:Rejection type="LegacyProofing"/>
    </int:Content>
    <int:Content id="6nmWUZug">
      <int:Rejection type="LegacyProofing"/>
    </int:Content>
    <int:Content id="e12s01oL">
      <int:Rejection type="LegacyProofing"/>
    </int:Content>
    <int:Content id="jdFytTX5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012A60"/>
    <w:rsid w:val="00005E0F"/>
    <w:rsid w:val="00072BB2"/>
    <w:rsid w:val="000856B3"/>
    <w:rsid w:val="0009212E"/>
    <w:rsid w:val="000F21D8"/>
    <w:rsid w:val="00133312"/>
    <w:rsid w:val="0017175F"/>
    <w:rsid w:val="001A3869"/>
    <w:rsid w:val="001B5A54"/>
    <w:rsid w:val="001B5E1D"/>
    <w:rsid w:val="001F04E9"/>
    <w:rsid w:val="0022524C"/>
    <w:rsid w:val="002325EE"/>
    <w:rsid w:val="00264B40"/>
    <w:rsid w:val="002BBF6F"/>
    <w:rsid w:val="00351480"/>
    <w:rsid w:val="0039062F"/>
    <w:rsid w:val="003B3AA2"/>
    <w:rsid w:val="00417C9D"/>
    <w:rsid w:val="004349B1"/>
    <w:rsid w:val="004524CC"/>
    <w:rsid w:val="004A63F5"/>
    <w:rsid w:val="004B5635"/>
    <w:rsid w:val="004D47E4"/>
    <w:rsid w:val="004D7363"/>
    <w:rsid w:val="005249CE"/>
    <w:rsid w:val="005428BF"/>
    <w:rsid w:val="005434E2"/>
    <w:rsid w:val="00584CB0"/>
    <w:rsid w:val="00587036"/>
    <w:rsid w:val="005B3262"/>
    <w:rsid w:val="005D2846"/>
    <w:rsid w:val="00604A0B"/>
    <w:rsid w:val="0063088F"/>
    <w:rsid w:val="0065282C"/>
    <w:rsid w:val="006831DC"/>
    <w:rsid w:val="00733F5D"/>
    <w:rsid w:val="00736476"/>
    <w:rsid w:val="00761E0D"/>
    <w:rsid w:val="007D240F"/>
    <w:rsid w:val="007E47C5"/>
    <w:rsid w:val="007E71AD"/>
    <w:rsid w:val="008541BE"/>
    <w:rsid w:val="00872C7E"/>
    <w:rsid w:val="008E5F4C"/>
    <w:rsid w:val="008F0F49"/>
    <w:rsid w:val="00916F54"/>
    <w:rsid w:val="009C39DA"/>
    <w:rsid w:val="009C7526"/>
    <w:rsid w:val="00A29B05"/>
    <w:rsid w:val="00A2C7FA"/>
    <w:rsid w:val="00B079A7"/>
    <w:rsid w:val="00B23F0F"/>
    <w:rsid w:val="00B51EF2"/>
    <w:rsid w:val="00BC150C"/>
    <w:rsid w:val="00C67FFC"/>
    <w:rsid w:val="00CE50E8"/>
    <w:rsid w:val="00D05A20"/>
    <w:rsid w:val="00D147D1"/>
    <w:rsid w:val="00D47913"/>
    <w:rsid w:val="00D57857"/>
    <w:rsid w:val="00DB240A"/>
    <w:rsid w:val="00DD4B9F"/>
    <w:rsid w:val="00E52D08"/>
    <w:rsid w:val="00E710B6"/>
    <w:rsid w:val="00E87B37"/>
    <w:rsid w:val="00EB57A1"/>
    <w:rsid w:val="00EC2F3F"/>
    <w:rsid w:val="00EE1F82"/>
    <w:rsid w:val="00F86065"/>
    <w:rsid w:val="00F86D03"/>
    <w:rsid w:val="00F93048"/>
    <w:rsid w:val="00FB37DE"/>
    <w:rsid w:val="00FB3F30"/>
    <w:rsid w:val="01EAB577"/>
    <w:rsid w:val="020AE5BC"/>
    <w:rsid w:val="0216C8EB"/>
    <w:rsid w:val="025D015A"/>
    <w:rsid w:val="028794C1"/>
    <w:rsid w:val="028A4F99"/>
    <w:rsid w:val="0354D134"/>
    <w:rsid w:val="038F8009"/>
    <w:rsid w:val="04041DC2"/>
    <w:rsid w:val="05728EA6"/>
    <w:rsid w:val="05824FF7"/>
    <w:rsid w:val="060093FD"/>
    <w:rsid w:val="067E4228"/>
    <w:rsid w:val="06FD8225"/>
    <w:rsid w:val="074817D8"/>
    <w:rsid w:val="077E78B8"/>
    <w:rsid w:val="07E20EED"/>
    <w:rsid w:val="084ABB55"/>
    <w:rsid w:val="08C4EF42"/>
    <w:rsid w:val="09082C57"/>
    <w:rsid w:val="0984B953"/>
    <w:rsid w:val="09DA35A9"/>
    <w:rsid w:val="0A6C7418"/>
    <w:rsid w:val="0ABD1B92"/>
    <w:rsid w:val="0B708925"/>
    <w:rsid w:val="0BC74055"/>
    <w:rsid w:val="0BDE5E66"/>
    <w:rsid w:val="0C02D544"/>
    <w:rsid w:val="0C413783"/>
    <w:rsid w:val="0C54272B"/>
    <w:rsid w:val="0D793DCB"/>
    <w:rsid w:val="0DAD5ADE"/>
    <w:rsid w:val="0DD68D65"/>
    <w:rsid w:val="0E3694A3"/>
    <w:rsid w:val="0E4E8786"/>
    <w:rsid w:val="0EA1EA29"/>
    <w:rsid w:val="0EB81750"/>
    <w:rsid w:val="0F3C789C"/>
    <w:rsid w:val="0F5434B9"/>
    <w:rsid w:val="0F57C605"/>
    <w:rsid w:val="0F711B3C"/>
    <w:rsid w:val="0FAB4146"/>
    <w:rsid w:val="0FD682A2"/>
    <w:rsid w:val="1043FA48"/>
    <w:rsid w:val="106D29FF"/>
    <w:rsid w:val="108D0B9F"/>
    <w:rsid w:val="109CCA4A"/>
    <w:rsid w:val="10C46780"/>
    <w:rsid w:val="10D289FA"/>
    <w:rsid w:val="111E31CE"/>
    <w:rsid w:val="114D1C27"/>
    <w:rsid w:val="11AA320C"/>
    <w:rsid w:val="11B1271B"/>
    <w:rsid w:val="11F2AE39"/>
    <w:rsid w:val="1268A741"/>
    <w:rsid w:val="1275375B"/>
    <w:rsid w:val="13018B5A"/>
    <w:rsid w:val="1344EA3A"/>
    <w:rsid w:val="13ACA743"/>
    <w:rsid w:val="13BCDD43"/>
    <w:rsid w:val="14B083AF"/>
    <w:rsid w:val="14EB1BC2"/>
    <w:rsid w:val="14F06653"/>
    <w:rsid w:val="14F93CD8"/>
    <w:rsid w:val="157BF539"/>
    <w:rsid w:val="15986458"/>
    <w:rsid w:val="16529C7A"/>
    <w:rsid w:val="166DD271"/>
    <w:rsid w:val="169E1EDE"/>
    <w:rsid w:val="16E44805"/>
    <w:rsid w:val="172F8A12"/>
    <w:rsid w:val="17967D89"/>
    <w:rsid w:val="181B5FC5"/>
    <w:rsid w:val="182FA412"/>
    <w:rsid w:val="1885A8DB"/>
    <w:rsid w:val="18C3E065"/>
    <w:rsid w:val="18C6198F"/>
    <w:rsid w:val="1925CDA1"/>
    <w:rsid w:val="193432AC"/>
    <w:rsid w:val="19C70DE4"/>
    <w:rsid w:val="19D1B431"/>
    <w:rsid w:val="1A3F8972"/>
    <w:rsid w:val="1A7A34DD"/>
    <w:rsid w:val="1A913440"/>
    <w:rsid w:val="1AADF8B5"/>
    <w:rsid w:val="1B641DA6"/>
    <w:rsid w:val="1BFB500E"/>
    <w:rsid w:val="1BFDBA51"/>
    <w:rsid w:val="1C035DEE"/>
    <w:rsid w:val="1C44051B"/>
    <w:rsid w:val="1C69BA75"/>
    <w:rsid w:val="1CC4A295"/>
    <w:rsid w:val="1CD5A88B"/>
    <w:rsid w:val="1D012A60"/>
    <w:rsid w:val="1D188EAB"/>
    <w:rsid w:val="1D673AD5"/>
    <w:rsid w:val="1DBCF0FE"/>
    <w:rsid w:val="1DC6534F"/>
    <w:rsid w:val="1DF8AF88"/>
    <w:rsid w:val="1E18AE04"/>
    <w:rsid w:val="1F0DA953"/>
    <w:rsid w:val="1F5A78F7"/>
    <w:rsid w:val="1FCBE521"/>
    <w:rsid w:val="203CCB86"/>
    <w:rsid w:val="20668D83"/>
    <w:rsid w:val="20AC40CE"/>
    <w:rsid w:val="20B80317"/>
    <w:rsid w:val="217AB712"/>
    <w:rsid w:val="219E20ED"/>
    <w:rsid w:val="21D35F2A"/>
    <w:rsid w:val="21F024CE"/>
    <w:rsid w:val="21FD974E"/>
    <w:rsid w:val="222E3A2A"/>
    <w:rsid w:val="223B6ACC"/>
    <w:rsid w:val="224A9B57"/>
    <w:rsid w:val="224E0C61"/>
    <w:rsid w:val="2253D378"/>
    <w:rsid w:val="22C45652"/>
    <w:rsid w:val="253CD1CE"/>
    <w:rsid w:val="26222A79"/>
    <w:rsid w:val="2671599B"/>
    <w:rsid w:val="26A6D04D"/>
    <w:rsid w:val="26D5EF58"/>
    <w:rsid w:val="27A89C68"/>
    <w:rsid w:val="28A6BA94"/>
    <w:rsid w:val="28B9DCDB"/>
    <w:rsid w:val="28C1CA61"/>
    <w:rsid w:val="28C99035"/>
    <w:rsid w:val="290C9D90"/>
    <w:rsid w:val="2917153C"/>
    <w:rsid w:val="2920B458"/>
    <w:rsid w:val="29917A44"/>
    <w:rsid w:val="29A3A8F0"/>
    <w:rsid w:val="2A5D9AC2"/>
    <w:rsid w:val="2A67DB3A"/>
    <w:rsid w:val="2A832F08"/>
    <w:rsid w:val="2B85C563"/>
    <w:rsid w:val="2BEA3DA3"/>
    <w:rsid w:val="2C0C9E38"/>
    <w:rsid w:val="2CBDB1F1"/>
    <w:rsid w:val="2D35FF6F"/>
    <w:rsid w:val="2D47E3B3"/>
    <w:rsid w:val="2D6B2E42"/>
    <w:rsid w:val="2D72F70C"/>
    <w:rsid w:val="2D860E04"/>
    <w:rsid w:val="2D953B84"/>
    <w:rsid w:val="2F443EFA"/>
    <w:rsid w:val="2F68D3D4"/>
    <w:rsid w:val="2F8254AD"/>
    <w:rsid w:val="2FADD7DC"/>
    <w:rsid w:val="2FE21EA3"/>
    <w:rsid w:val="2FF91B66"/>
    <w:rsid w:val="301D717B"/>
    <w:rsid w:val="3058C747"/>
    <w:rsid w:val="30CCDC46"/>
    <w:rsid w:val="310C3749"/>
    <w:rsid w:val="316928FB"/>
    <w:rsid w:val="31D5E6C4"/>
    <w:rsid w:val="31F497A8"/>
    <w:rsid w:val="321050AF"/>
    <w:rsid w:val="327BDFBC"/>
    <w:rsid w:val="329482D1"/>
    <w:rsid w:val="32A03BA0"/>
    <w:rsid w:val="32BA14B5"/>
    <w:rsid w:val="32D6C4BA"/>
    <w:rsid w:val="331112CA"/>
    <w:rsid w:val="3411686C"/>
    <w:rsid w:val="34743EF8"/>
    <w:rsid w:val="351989C2"/>
    <w:rsid w:val="36146E40"/>
    <w:rsid w:val="362ADD57"/>
    <w:rsid w:val="362D182C"/>
    <w:rsid w:val="369A9C21"/>
    <w:rsid w:val="376D4931"/>
    <w:rsid w:val="3795FBA6"/>
    <w:rsid w:val="379B0502"/>
    <w:rsid w:val="37D3B761"/>
    <w:rsid w:val="3888E39C"/>
    <w:rsid w:val="38BABDCC"/>
    <w:rsid w:val="38DC6390"/>
    <w:rsid w:val="38F3B575"/>
    <w:rsid w:val="39091992"/>
    <w:rsid w:val="3937A15F"/>
    <w:rsid w:val="3938E621"/>
    <w:rsid w:val="39FC825F"/>
    <w:rsid w:val="3B40E507"/>
    <w:rsid w:val="3BC374C1"/>
    <w:rsid w:val="3CDA7245"/>
    <w:rsid w:val="3CE36721"/>
    <w:rsid w:val="3CE82057"/>
    <w:rsid w:val="3CF42460"/>
    <w:rsid w:val="3CF7AF81"/>
    <w:rsid w:val="3CFD5C98"/>
    <w:rsid w:val="3D5CDB7D"/>
    <w:rsid w:val="3D5EAEE0"/>
    <w:rsid w:val="3D722FFC"/>
    <w:rsid w:val="3D88A71F"/>
    <w:rsid w:val="3D935257"/>
    <w:rsid w:val="3DD4C58B"/>
    <w:rsid w:val="3DF583CA"/>
    <w:rsid w:val="3E1824A3"/>
    <w:rsid w:val="3E6EDBD3"/>
    <w:rsid w:val="3EB6CB25"/>
    <w:rsid w:val="3F2AAA6C"/>
    <w:rsid w:val="3F5E3B88"/>
    <w:rsid w:val="3F62504A"/>
    <w:rsid w:val="400AAC34"/>
    <w:rsid w:val="401EB057"/>
    <w:rsid w:val="40529B86"/>
    <w:rsid w:val="4065FF77"/>
    <w:rsid w:val="41349209"/>
    <w:rsid w:val="414FC565"/>
    <w:rsid w:val="41529DD7"/>
    <w:rsid w:val="4155424A"/>
    <w:rsid w:val="41AE6D26"/>
    <w:rsid w:val="41D0CDBB"/>
    <w:rsid w:val="42724177"/>
    <w:rsid w:val="427D2455"/>
    <w:rsid w:val="427D8115"/>
    <w:rsid w:val="4299F10C"/>
    <w:rsid w:val="42CE22BD"/>
    <w:rsid w:val="42E55608"/>
    <w:rsid w:val="42F03802"/>
    <w:rsid w:val="431A16DA"/>
    <w:rsid w:val="4320891C"/>
    <w:rsid w:val="4343C512"/>
    <w:rsid w:val="435AC579"/>
    <w:rsid w:val="435E03B4"/>
    <w:rsid w:val="435E45E5"/>
    <w:rsid w:val="437AFA27"/>
    <w:rsid w:val="44080395"/>
    <w:rsid w:val="442021E7"/>
    <w:rsid w:val="445140B1"/>
    <w:rsid w:val="44AB0E4E"/>
    <w:rsid w:val="44B45917"/>
    <w:rsid w:val="462B5F75"/>
    <w:rsid w:val="4674E370"/>
    <w:rsid w:val="4679EDB8"/>
    <w:rsid w:val="4680C2E3"/>
    <w:rsid w:val="46B2F0F5"/>
    <w:rsid w:val="46FED255"/>
    <w:rsid w:val="477FC276"/>
    <w:rsid w:val="47A020E7"/>
    <w:rsid w:val="47DAC449"/>
    <w:rsid w:val="47E636F9"/>
    <w:rsid w:val="481D76A2"/>
    <w:rsid w:val="486D661D"/>
    <w:rsid w:val="48EB9E28"/>
    <w:rsid w:val="495E176C"/>
    <w:rsid w:val="49C4DC49"/>
    <w:rsid w:val="49E82C60"/>
    <w:rsid w:val="4A237E6D"/>
    <w:rsid w:val="4A6E5F00"/>
    <w:rsid w:val="4A72DA97"/>
    <w:rsid w:val="4A8F29B4"/>
    <w:rsid w:val="4AE75C1E"/>
    <w:rsid w:val="4B222B3B"/>
    <w:rsid w:val="4B4D5EDB"/>
    <w:rsid w:val="4BA90D65"/>
    <w:rsid w:val="4C4B0117"/>
    <w:rsid w:val="4C666C76"/>
    <w:rsid w:val="4C7E4CAD"/>
    <w:rsid w:val="4C99CD1F"/>
    <w:rsid w:val="4CAD8511"/>
    <w:rsid w:val="4CEBF8E8"/>
    <w:rsid w:val="4D04A8C2"/>
    <w:rsid w:val="4D3B7438"/>
    <w:rsid w:val="4D70F473"/>
    <w:rsid w:val="4DE6D178"/>
    <w:rsid w:val="4DF6A8DE"/>
    <w:rsid w:val="4E70AFD0"/>
    <w:rsid w:val="4EB62B4C"/>
    <w:rsid w:val="4EF281B9"/>
    <w:rsid w:val="4F3D2214"/>
    <w:rsid w:val="4F57CA92"/>
    <w:rsid w:val="4F691D40"/>
    <w:rsid w:val="4F91AF71"/>
    <w:rsid w:val="4FBABCC4"/>
    <w:rsid w:val="4FC67D14"/>
    <w:rsid w:val="5007A879"/>
    <w:rsid w:val="50446092"/>
    <w:rsid w:val="5097936A"/>
    <w:rsid w:val="5131806C"/>
    <w:rsid w:val="5187A444"/>
    <w:rsid w:val="51C48DE5"/>
    <w:rsid w:val="51D3BE70"/>
    <w:rsid w:val="51F06E85"/>
    <w:rsid w:val="525A168B"/>
    <w:rsid w:val="52E70D04"/>
    <w:rsid w:val="530F3415"/>
    <w:rsid w:val="536F8ED1"/>
    <w:rsid w:val="53F57C83"/>
    <w:rsid w:val="54047C8B"/>
    <w:rsid w:val="54262893"/>
    <w:rsid w:val="54672A39"/>
    <w:rsid w:val="54C275B0"/>
    <w:rsid w:val="550756B8"/>
    <w:rsid w:val="55228E2C"/>
    <w:rsid w:val="555AEE11"/>
    <w:rsid w:val="559D42A1"/>
    <w:rsid w:val="55DB6DA4"/>
    <w:rsid w:val="564C2294"/>
    <w:rsid w:val="5657B975"/>
    <w:rsid w:val="566F4596"/>
    <w:rsid w:val="56700CA1"/>
    <w:rsid w:val="567E3F4F"/>
    <w:rsid w:val="5731BF81"/>
    <w:rsid w:val="57979567"/>
    <w:rsid w:val="57E7F5B3"/>
    <w:rsid w:val="583C7ACD"/>
    <w:rsid w:val="586586A4"/>
    <w:rsid w:val="58795EF7"/>
    <w:rsid w:val="587FE769"/>
    <w:rsid w:val="58F345CE"/>
    <w:rsid w:val="5901F469"/>
    <w:rsid w:val="597D8AD6"/>
    <w:rsid w:val="597E1F91"/>
    <w:rsid w:val="5AA6EE58"/>
    <w:rsid w:val="5AC76911"/>
    <w:rsid w:val="5AEFF422"/>
    <w:rsid w:val="5B195B37"/>
    <w:rsid w:val="5B68A972"/>
    <w:rsid w:val="5B6987C6"/>
    <w:rsid w:val="5BD0ECCD"/>
    <w:rsid w:val="5C1B5ED9"/>
    <w:rsid w:val="5C460DCC"/>
    <w:rsid w:val="5C860C8D"/>
    <w:rsid w:val="5CEA7CF2"/>
    <w:rsid w:val="5D07408C"/>
    <w:rsid w:val="5D4B4AEB"/>
    <w:rsid w:val="5D7E3036"/>
    <w:rsid w:val="5D88B351"/>
    <w:rsid w:val="5E2ED3C4"/>
    <w:rsid w:val="5EA310ED"/>
    <w:rsid w:val="5EAB017E"/>
    <w:rsid w:val="5EAE6D11"/>
    <w:rsid w:val="5ECD4132"/>
    <w:rsid w:val="5F1A0097"/>
    <w:rsid w:val="5F7DC686"/>
    <w:rsid w:val="60BD812C"/>
    <w:rsid w:val="60F78CD7"/>
    <w:rsid w:val="611FA60D"/>
    <w:rsid w:val="613601D2"/>
    <w:rsid w:val="618E7068"/>
    <w:rsid w:val="61C314FD"/>
    <w:rsid w:val="61CE7D54"/>
    <w:rsid w:val="62046970"/>
    <w:rsid w:val="62075B9C"/>
    <w:rsid w:val="62100207"/>
    <w:rsid w:val="62217822"/>
    <w:rsid w:val="6231EC74"/>
    <w:rsid w:val="62816B34"/>
    <w:rsid w:val="6289ED00"/>
    <w:rsid w:val="63472474"/>
    <w:rsid w:val="6347868E"/>
    <w:rsid w:val="636D04F9"/>
    <w:rsid w:val="637AB9DA"/>
    <w:rsid w:val="63EF4BAC"/>
    <w:rsid w:val="643B0C8E"/>
    <w:rsid w:val="64C379C4"/>
    <w:rsid w:val="65168A3B"/>
    <w:rsid w:val="65435B2A"/>
    <w:rsid w:val="65524DE5"/>
    <w:rsid w:val="658AD5B2"/>
    <w:rsid w:val="65B2D7FB"/>
    <w:rsid w:val="65B3A5D3"/>
    <w:rsid w:val="65FC1D92"/>
    <w:rsid w:val="661C20F7"/>
    <w:rsid w:val="66735319"/>
    <w:rsid w:val="66A31224"/>
    <w:rsid w:val="66C9E511"/>
    <w:rsid w:val="66CF0ADA"/>
    <w:rsid w:val="670908E2"/>
    <w:rsid w:val="67348185"/>
    <w:rsid w:val="67A66024"/>
    <w:rsid w:val="684E2AFD"/>
    <w:rsid w:val="6871F0D4"/>
    <w:rsid w:val="687E721E"/>
    <w:rsid w:val="68B66884"/>
    <w:rsid w:val="690598E4"/>
    <w:rsid w:val="69506E69"/>
    <w:rsid w:val="69773E97"/>
    <w:rsid w:val="69A777C8"/>
    <w:rsid w:val="69DA2976"/>
    <w:rsid w:val="6ACA111D"/>
    <w:rsid w:val="6AEC9512"/>
    <w:rsid w:val="6BFDFC26"/>
    <w:rsid w:val="6C2689E7"/>
    <w:rsid w:val="6C4170CB"/>
    <w:rsid w:val="6C880F2B"/>
    <w:rsid w:val="6D3AADFD"/>
    <w:rsid w:val="6D687B00"/>
    <w:rsid w:val="6D861460"/>
    <w:rsid w:val="6E7B676F"/>
    <w:rsid w:val="6ED48B45"/>
    <w:rsid w:val="6F235520"/>
    <w:rsid w:val="6F5A156B"/>
    <w:rsid w:val="6F867567"/>
    <w:rsid w:val="6F8B3600"/>
    <w:rsid w:val="70546BF8"/>
    <w:rsid w:val="70D8E87E"/>
    <w:rsid w:val="70DE64CE"/>
    <w:rsid w:val="711EC093"/>
    <w:rsid w:val="719FE3E2"/>
    <w:rsid w:val="71D942F9"/>
    <w:rsid w:val="71E4EABB"/>
    <w:rsid w:val="71E54DFC"/>
    <w:rsid w:val="72D73EF8"/>
    <w:rsid w:val="733E8162"/>
    <w:rsid w:val="7375D846"/>
    <w:rsid w:val="73BC8039"/>
    <w:rsid w:val="73BE0D41"/>
    <w:rsid w:val="7484A097"/>
    <w:rsid w:val="74AC692C"/>
    <w:rsid w:val="75266F24"/>
    <w:rsid w:val="755B1B5B"/>
    <w:rsid w:val="75616968"/>
    <w:rsid w:val="75AF1927"/>
    <w:rsid w:val="76322A18"/>
    <w:rsid w:val="76762224"/>
    <w:rsid w:val="76C3F5E2"/>
    <w:rsid w:val="76EA9D98"/>
    <w:rsid w:val="774AD400"/>
    <w:rsid w:val="779E574D"/>
    <w:rsid w:val="77C539A0"/>
    <w:rsid w:val="77EDFAA0"/>
    <w:rsid w:val="77FCDF15"/>
    <w:rsid w:val="7821B03D"/>
    <w:rsid w:val="782BCDA9"/>
    <w:rsid w:val="7895165C"/>
    <w:rsid w:val="7895831A"/>
    <w:rsid w:val="78C758EF"/>
    <w:rsid w:val="78E38DAB"/>
    <w:rsid w:val="78EB4F76"/>
    <w:rsid w:val="79410BA6"/>
    <w:rsid w:val="796F307E"/>
    <w:rsid w:val="7989E607"/>
    <w:rsid w:val="7A46DD32"/>
    <w:rsid w:val="7A47BD74"/>
    <w:rsid w:val="7ABA3A12"/>
    <w:rsid w:val="7ABD5997"/>
    <w:rsid w:val="7AECFE6A"/>
    <w:rsid w:val="7B886FBE"/>
    <w:rsid w:val="7BD97572"/>
    <w:rsid w:val="7C383788"/>
    <w:rsid w:val="7C4CA75E"/>
    <w:rsid w:val="7C516C6D"/>
    <w:rsid w:val="7C5708D2"/>
    <w:rsid w:val="7C5929F8"/>
    <w:rsid w:val="7C757623"/>
    <w:rsid w:val="7C897066"/>
    <w:rsid w:val="7CD572B9"/>
    <w:rsid w:val="7D98036B"/>
    <w:rsid w:val="7E61ACB6"/>
    <w:rsid w:val="7EBE9AF6"/>
    <w:rsid w:val="7F082E0D"/>
    <w:rsid w:val="7F3DCA07"/>
    <w:rsid w:val="7F60E836"/>
    <w:rsid w:val="7F71831E"/>
    <w:rsid w:val="7FD5F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7D18"/>
  <w15:chartTrackingRefBased/>
  <w15:docId w15:val="{C4906E69-EAF5-41EC-B7C4-1425C2F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51E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4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08/TC-11-2014-0038" TargetMode="External"/><Relationship Id="rId18" Type="http://schemas.openxmlformats.org/officeDocument/2006/relationships/hyperlink" Target="https://sophia.stkate.edu/msw_papers/826" TargetMode="External"/><Relationship Id="rId26" Type="http://schemas.openxmlformats.org/officeDocument/2006/relationships/hyperlink" Target="http://library2.smu.ca/handle/01/28735" TargetMode="External"/><Relationship Id="rId39" Type="http://schemas.openxmlformats.org/officeDocument/2006/relationships/hyperlink" Target="https://doi.org/10.1177/1524838018791304" TargetMode="External"/><Relationship Id="rId21" Type="http://schemas.openxmlformats.org/officeDocument/2006/relationships/hyperlink" Target="https://doi.org/10.1086/689356" TargetMode="External"/><Relationship Id="rId34" Type="http://schemas.openxmlformats.org/officeDocument/2006/relationships/hyperlink" Target="https://doi.org/10.1037/rmh0000015" TargetMode="External"/><Relationship Id="rId42" Type="http://schemas.openxmlformats.org/officeDocument/2006/relationships/hyperlink" Target="https://core.ac.uk/download/pdf/343659585.pdf" TargetMode="External"/><Relationship Id="rId47" Type="http://schemas.openxmlformats.org/officeDocument/2006/relationships/hyperlink" Target="https://doi.org/10.1177/154120402093964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oi.org/10.1037/tra00001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77/0093854815621100" TargetMode="External"/><Relationship Id="rId29" Type="http://schemas.openxmlformats.org/officeDocument/2006/relationships/hyperlink" Target="https://doi.org/10.1002/cpp.2568" TargetMode="External"/><Relationship Id="rId11" Type="http://schemas.openxmlformats.org/officeDocument/2006/relationships/hyperlink" Target="https://doi.org/10.1186/s12913-017-2695-0" TargetMode="External"/><Relationship Id="rId24" Type="http://schemas.openxmlformats.org/officeDocument/2006/relationships/hyperlink" Target="https://doi.org/10.1080/10926771.2018.1531959" TargetMode="External"/><Relationship Id="rId32" Type="http://schemas.openxmlformats.org/officeDocument/2006/relationships/hyperlink" Target="https://doi.org/10.1002/jclp.21980" TargetMode="External"/><Relationship Id="rId37" Type="http://schemas.openxmlformats.org/officeDocument/2006/relationships/hyperlink" Target="http://130.17.111.21/bitstream/handle/011235813/1316/powerswsp2018.pdf?sequence=1" TargetMode="External"/><Relationship Id="rId40" Type="http://schemas.openxmlformats.org/officeDocument/2006/relationships/hyperlink" Target="https://doi.org/10.1177/0032885519860546" TargetMode="External"/><Relationship Id="rId45" Type="http://schemas.openxmlformats.org/officeDocument/2006/relationships/hyperlink" Target="http://www.cycj.org.uk/wp-content/uploads/2016/11/Our-Lives-with-Others-Evaluation-Report-.pdf" TargetMode="External"/><Relationship Id="rId5" Type="http://schemas.openxmlformats.org/officeDocument/2006/relationships/hyperlink" Target="https://doi.org/10.1080/14999013.2015.1014527" TargetMode="External"/><Relationship Id="rId15" Type="http://schemas.openxmlformats.org/officeDocument/2006/relationships/hyperlink" Target="https://doi.org/10.1002/jcop.20186" TargetMode="External"/><Relationship Id="rId23" Type="http://schemas.openxmlformats.org/officeDocument/2006/relationships/hyperlink" Target="https://doi.org/10.1002/jcad.12061" TargetMode="External"/><Relationship Id="rId28" Type="http://schemas.openxmlformats.org/officeDocument/2006/relationships/hyperlink" Target="https://doi.org/10.1177/0093854812453913" TargetMode="External"/><Relationship Id="rId36" Type="http://schemas.openxmlformats.org/officeDocument/2006/relationships/hyperlink" Target="https://doi.org/10.1016/B978-0-12-816065-7.00015-X" TargetMode="External"/><Relationship Id="rId49" Type="http://schemas.openxmlformats.org/officeDocument/2006/relationships/hyperlink" Target="https://doi.org/10.1016/s0740-5472(03)00106-5" TargetMode="External"/><Relationship Id="rId10" Type="http://schemas.openxmlformats.org/officeDocument/2006/relationships/hyperlink" Target="https://doi.org/10.1080/02791072.2008.10400666" TargetMode="External"/><Relationship Id="rId19" Type="http://schemas.openxmlformats.org/officeDocument/2006/relationships/hyperlink" Target="https://doi.org/10.3390/ijerph16203818" TargetMode="External"/><Relationship Id="rId31" Type="http://schemas.openxmlformats.org/officeDocument/2006/relationships/hyperlink" Target="https://doi.org/10.1080/02791072.2014.922227" TargetMode="External"/><Relationship Id="rId44" Type="http://schemas.openxmlformats.org/officeDocument/2006/relationships/hyperlink" Target="https://doi.org/10.1111/hojo.12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ajcp.12388" TargetMode="External"/><Relationship Id="rId14" Type="http://schemas.openxmlformats.org/officeDocument/2006/relationships/hyperlink" Target="https://doi.org/10.1176/appi.psychotherapy.2006.60.4.335" TargetMode="External"/><Relationship Id="rId22" Type="http://schemas.openxmlformats.org/officeDocument/2006/relationships/hyperlink" Target="https://doi.org/10.1089/jchc.20.07.0060" TargetMode="External"/><Relationship Id="rId27" Type="http://schemas.openxmlformats.org/officeDocument/2006/relationships/hyperlink" Target="https://doi.org/10.1080/15299732.2013.818609" TargetMode="External"/><Relationship Id="rId30" Type="http://schemas.openxmlformats.org/officeDocument/2006/relationships/hyperlink" Target="https://doi.org/10.3402/ejpt.v3i0.17246" TargetMode="External"/><Relationship Id="rId35" Type="http://schemas.openxmlformats.org/officeDocument/2006/relationships/hyperlink" Target="https://doi.org/10.1111/hojo.12408" TargetMode="External"/><Relationship Id="rId43" Type="http://schemas.openxmlformats.org/officeDocument/2006/relationships/hyperlink" Target="https://doi.org/10.1177/1049731517706550" TargetMode="External"/><Relationship Id="rId48" Type="http://schemas.openxmlformats.org/officeDocument/2006/relationships/hyperlink" Target="https://doi.org/10.1016/j.beth.2008.09.004" TargetMode="External"/><Relationship Id="rId8" Type="http://schemas.openxmlformats.org/officeDocument/2006/relationships/hyperlink" Target="https://doi.org/10.1080/02791072.2007.10400609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i.org/10.1007/s12103-019-9473-y" TargetMode="External"/><Relationship Id="rId17" Type="http://schemas.openxmlformats.org/officeDocument/2006/relationships/hyperlink" Target="https://doi.org/10.1371/journal.pone.0252747" TargetMode="External"/><Relationship Id="rId25" Type="http://schemas.openxmlformats.org/officeDocument/2006/relationships/hyperlink" Target="https://doi.org/10.1080/15299732.2011.608780" TargetMode="External"/><Relationship Id="rId33" Type="http://schemas.openxmlformats.org/officeDocument/2006/relationships/hyperlink" Target="https://doi.org/10.1007/s10597-018-0272-6" TargetMode="External"/><Relationship Id="rId38" Type="http://schemas.openxmlformats.org/officeDocument/2006/relationships/hyperlink" Target="https://doi.org/10.1002/jaoc.12075" TargetMode="External"/><Relationship Id="rId46" Type="http://schemas.openxmlformats.org/officeDocument/2006/relationships/hyperlink" Target="http://www.ncbi.nlm.nih.gov/books/NBK537957/" TargetMode="External"/><Relationship Id="R90a2470454724a02" Type="http://schemas.microsoft.com/office/2019/09/relationships/intelligence" Target="intelligence.xml"/><Relationship Id="rId20" Type="http://schemas.openxmlformats.org/officeDocument/2006/relationships/hyperlink" Target="https://doi.org/10.1016/j.childyouth.2016.11.030" TargetMode="External"/><Relationship Id="rId41" Type="http://schemas.openxmlformats.org/officeDocument/2006/relationships/hyperlink" Target="https://doi.org/10.1080/20008198.2019.15770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37/tra000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69FE-10BE-4F05-9999-8B94FB11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Dillavou, Julia</dc:creator>
  <cp:keywords/>
  <dc:description/>
  <cp:lastModifiedBy>Arsenault, Elaine P</cp:lastModifiedBy>
  <cp:revision>2</cp:revision>
  <dcterms:created xsi:type="dcterms:W3CDTF">2022-02-11T19:52:00Z</dcterms:created>
  <dcterms:modified xsi:type="dcterms:W3CDTF">2022-02-11T19:52:00Z</dcterms:modified>
</cp:coreProperties>
</file>